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ACBBD" w14:textId="462DEE1F" w:rsidR="0034420A" w:rsidRDefault="0034420A" w:rsidP="0034420A">
      <w:pPr>
        <w:rPr>
          <w:b/>
          <w:sz w:val="40"/>
          <w:szCs w:val="40"/>
        </w:rPr>
      </w:pPr>
      <w:r>
        <w:rPr>
          <w:b/>
          <w:sz w:val="40"/>
          <w:szCs w:val="40"/>
        </w:rPr>
        <w:t xml:space="preserve">     </w:t>
      </w:r>
      <w:r>
        <w:rPr>
          <w:b/>
          <w:sz w:val="40"/>
          <w:szCs w:val="40"/>
        </w:rPr>
        <w:tab/>
      </w:r>
      <w:r>
        <w:rPr>
          <w:b/>
          <w:sz w:val="40"/>
          <w:szCs w:val="40"/>
        </w:rPr>
        <w:tab/>
      </w:r>
      <w:r>
        <w:rPr>
          <w:b/>
          <w:sz w:val="40"/>
          <w:szCs w:val="40"/>
        </w:rPr>
        <w:tab/>
        <w:t xml:space="preserve">        </w:t>
      </w:r>
      <w:r w:rsidRPr="0009355C">
        <w:rPr>
          <w:noProof/>
        </w:rPr>
        <w:drawing>
          <wp:inline distT="0" distB="0" distL="0" distR="0" wp14:anchorId="1CA4799F" wp14:editId="058F59C7">
            <wp:extent cx="1385508" cy="1027728"/>
            <wp:effectExtent l="0" t="0" r="12065" b="0"/>
            <wp:docPr id="10" name="Afbeelding 2" descr="Beschrijving: Beschrijving: Macintosh HD:Users:ekremkoc: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Macintosh HD:Users:ekremkoc:Desktop: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548" cy="1029241"/>
                    </a:xfrm>
                    <a:prstGeom prst="rect">
                      <a:avLst/>
                    </a:prstGeom>
                    <a:noFill/>
                    <a:ln>
                      <a:noFill/>
                    </a:ln>
                  </pic:spPr>
                </pic:pic>
              </a:graphicData>
            </a:graphic>
          </wp:inline>
        </w:drawing>
      </w:r>
    </w:p>
    <w:p w14:paraId="6B14FBC4" w14:textId="77777777" w:rsidR="0034420A" w:rsidRDefault="0034420A" w:rsidP="0034420A">
      <w:pPr>
        <w:rPr>
          <w:b/>
          <w:sz w:val="40"/>
          <w:szCs w:val="40"/>
        </w:rPr>
      </w:pPr>
    </w:p>
    <w:p w14:paraId="727BD05F" w14:textId="2F0B1707" w:rsidR="0032442C" w:rsidRPr="0009355C" w:rsidRDefault="0034420A" w:rsidP="0034420A">
      <w:pPr>
        <w:ind w:left="1556"/>
        <w:rPr>
          <w:b/>
          <w:sz w:val="40"/>
          <w:szCs w:val="40"/>
        </w:rPr>
      </w:pPr>
      <w:r>
        <w:rPr>
          <w:b/>
          <w:sz w:val="40"/>
          <w:szCs w:val="40"/>
        </w:rPr>
        <w:t xml:space="preserve">Stichting Nederlandse         </w:t>
      </w:r>
      <w:r w:rsidR="0032442C" w:rsidRPr="0009355C">
        <w:rPr>
          <w:b/>
          <w:sz w:val="40"/>
          <w:szCs w:val="40"/>
        </w:rPr>
        <w:t>Doofblinden Connexion</w:t>
      </w:r>
    </w:p>
    <w:p w14:paraId="605FE6B2" w14:textId="77777777" w:rsidR="0032442C" w:rsidRPr="0009355C" w:rsidRDefault="0032442C" w:rsidP="0032442C">
      <w:pPr>
        <w:jc w:val="center"/>
      </w:pPr>
      <w:r w:rsidRPr="0009355C">
        <w:rPr>
          <w:sz w:val="40"/>
          <w:szCs w:val="40"/>
        </w:rPr>
        <w:br w:type="textWrapping" w:clear="all"/>
      </w:r>
    </w:p>
    <w:p w14:paraId="5A39ED4C" w14:textId="77777777" w:rsidR="0032442C" w:rsidRPr="0009355C" w:rsidRDefault="0032442C"/>
    <w:p w14:paraId="1F5B7968" w14:textId="77777777" w:rsidR="0032442C" w:rsidRPr="0009355C" w:rsidRDefault="0032442C">
      <w:pPr>
        <w:rPr>
          <w:sz w:val="48"/>
          <w:szCs w:val="48"/>
        </w:rPr>
      </w:pPr>
    </w:p>
    <w:p w14:paraId="674465DB" w14:textId="77777777" w:rsidR="0032442C" w:rsidRPr="0009355C" w:rsidRDefault="0032442C">
      <w:pPr>
        <w:rPr>
          <w:sz w:val="48"/>
          <w:szCs w:val="48"/>
        </w:rPr>
      </w:pPr>
    </w:p>
    <w:p w14:paraId="14DF6816" w14:textId="77777777" w:rsidR="0032442C" w:rsidRPr="0009355C" w:rsidRDefault="0032442C">
      <w:pPr>
        <w:rPr>
          <w:sz w:val="48"/>
          <w:szCs w:val="48"/>
        </w:rPr>
      </w:pPr>
    </w:p>
    <w:p w14:paraId="1CF176E6" w14:textId="77777777" w:rsidR="0032442C" w:rsidRPr="0009355C" w:rsidRDefault="0032442C">
      <w:pPr>
        <w:rPr>
          <w:sz w:val="48"/>
          <w:szCs w:val="48"/>
        </w:rPr>
      </w:pPr>
    </w:p>
    <w:p w14:paraId="493B7C56" w14:textId="77777777" w:rsidR="0032442C" w:rsidRPr="0009355C" w:rsidRDefault="0032442C">
      <w:pPr>
        <w:rPr>
          <w:sz w:val="48"/>
          <w:szCs w:val="48"/>
        </w:rPr>
      </w:pPr>
    </w:p>
    <w:p w14:paraId="5B8220A4" w14:textId="77777777" w:rsidR="0032442C" w:rsidRPr="0009355C" w:rsidRDefault="001C624F">
      <w:pPr>
        <w:rPr>
          <w:sz w:val="48"/>
          <w:szCs w:val="48"/>
        </w:rPr>
      </w:pPr>
      <w:r w:rsidRPr="0009355C">
        <w:rPr>
          <w:noProof/>
        </w:rPr>
        <mc:AlternateContent>
          <mc:Choice Requires="wps">
            <w:drawing>
              <wp:anchor distT="0" distB="0" distL="114300" distR="114300" simplePos="0" relativeHeight="251658240" behindDoc="0" locked="0" layoutInCell="1" allowOverlap="1" wp14:anchorId="049847C5" wp14:editId="541C81AC">
                <wp:simplePos x="0" y="0"/>
                <wp:positionH relativeFrom="margin">
                  <wp:align>center</wp:align>
                </wp:positionH>
                <wp:positionV relativeFrom="margin">
                  <wp:align>center</wp:align>
                </wp:positionV>
                <wp:extent cx="7086600" cy="2514600"/>
                <wp:effectExtent l="76200" t="76200" r="50800" b="76200"/>
                <wp:wrapSquare wrapText="bothSides"/>
                <wp:docPr id="9" name="Rechthoe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86600" cy="2514600"/>
                        </a:xfrm>
                        <a:prstGeom prst="rect">
                          <a:avLst/>
                        </a:prstGeom>
                        <a:solidFill>
                          <a:srgbClr val="FF0000"/>
                        </a:solidFill>
                        <a:ln>
                          <a:noFill/>
                        </a:ln>
                        <a:effectLst/>
                        <a:scene3d>
                          <a:camera prst="orthographicFront">
                            <a:rot lat="0" lon="0" rev="0"/>
                          </a:camera>
                          <a:lightRig rig="threePt" dir="t">
                            <a:rot lat="0" lon="0" rev="1200000"/>
                          </a:lightRig>
                        </a:scene3d>
                        <a:sp3d/>
                      </wps:spPr>
                      <wps:txbx>
                        <w:txbxContent>
                          <w:p w14:paraId="60F3D467" w14:textId="349F7F2F" w:rsidR="008555DD" w:rsidRPr="00281482" w:rsidRDefault="008555DD" w:rsidP="0009355C">
                            <w:pPr>
                              <w:jc w:val="center"/>
                              <w:rPr>
                                <w:color w:val="FFFFFF"/>
                                <w:sz w:val="96"/>
                                <w:szCs w:val="96"/>
                              </w:rPr>
                            </w:pPr>
                            <w:r>
                              <w:rPr>
                                <w:color w:val="FFFFFF"/>
                                <w:sz w:val="96"/>
                                <w:szCs w:val="96"/>
                              </w:rPr>
                              <w:t>Jaarverslag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9847C5" id="Rechthoek_x0020_9" o:spid="_x0000_s1026" style="position:absolute;margin-left:0;margin-top:0;width:558pt;height:198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" fillcolor="red" stroked="f">
                <v:path arrowok="t"/>
                <o:lock v:ext="edit" aspectratio="t"/>
                <v:textbox>
                  <w:txbxContent>
                    <w:p w14:paraId="60F3D467" w14:textId="349F7F2F" w:rsidR="008555DD" w:rsidRPr="00281482" w:rsidRDefault="008555DD" w:rsidP="0009355C">
                      <w:pPr>
                        <w:jc w:val="center"/>
                        <w:rPr>
                          <w:color w:val="FFFFFF"/>
                          <w:sz w:val="96"/>
                          <w:szCs w:val="96"/>
                        </w:rPr>
                      </w:pPr>
                      <w:r>
                        <w:rPr>
                          <w:color w:val="FFFFFF"/>
                          <w:sz w:val="96"/>
                          <w:szCs w:val="96"/>
                        </w:rPr>
                        <w:t>Jaarverslag 2015</w:t>
                      </w:r>
                    </w:p>
                  </w:txbxContent>
                </v:textbox>
                <w10:wrap type="square" anchorx="margin" anchory="margin"/>
              </v:rect>
            </w:pict>
          </mc:Fallback>
        </mc:AlternateContent>
      </w:r>
    </w:p>
    <w:p w14:paraId="7A871BB6" w14:textId="77777777" w:rsidR="0032442C" w:rsidRPr="0009355C" w:rsidRDefault="0032442C">
      <w:pPr>
        <w:rPr>
          <w:sz w:val="48"/>
          <w:szCs w:val="48"/>
        </w:rPr>
      </w:pPr>
    </w:p>
    <w:p w14:paraId="6FE0AC6C" w14:textId="77777777" w:rsidR="0032442C" w:rsidRPr="0009355C" w:rsidRDefault="0032442C" w:rsidP="0032442C">
      <w:pPr>
        <w:rPr>
          <w:sz w:val="96"/>
          <w:szCs w:val="96"/>
        </w:rPr>
      </w:pPr>
    </w:p>
    <w:p w14:paraId="08A07791" w14:textId="77777777" w:rsidR="0032442C" w:rsidRPr="0009355C" w:rsidRDefault="0032442C" w:rsidP="0032442C">
      <w:pPr>
        <w:rPr>
          <w:sz w:val="96"/>
          <w:szCs w:val="96"/>
        </w:rPr>
      </w:pPr>
    </w:p>
    <w:p w14:paraId="04976339" w14:textId="77777777" w:rsidR="00E51CF5" w:rsidRPr="0009355C" w:rsidRDefault="00E51CF5" w:rsidP="00D942C7">
      <w:pPr>
        <w:rPr>
          <w:b/>
        </w:rPr>
      </w:pPr>
    </w:p>
    <w:p w14:paraId="6DE05AE0" w14:textId="77777777" w:rsidR="00D942C7" w:rsidRPr="0009355C" w:rsidRDefault="00D942C7" w:rsidP="00D942C7">
      <w:pPr>
        <w:rPr>
          <w:sz w:val="96"/>
          <w:szCs w:val="96"/>
        </w:rPr>
      </w:pPr>
      <w:r w:rsidRPr="0009355C">
        <w:rPr>
          <w:b/>
        </w:rPr>
        <w:t>Inhoud:</w:t>
      </w:r>
    </w:p>
    <w:p w14:paraId="0BE7C8A2" w14:textId="77777777" w:rsidR="00D942C7" w:rsidRPr="0009355C" w:rsidRDefault="00D942C7" w:rsidP="00D942C7"/>
    <w:p w14:paraId="0D0C2C25" w14:textId="2A261B8B" w:rsidR="00D942C7" w:rsidRPr="0009355C" w:rsidRDefault="00D942C7" w:rsidP="00D942C7">
      <w:pPr>
        <w:ind w:firstLine="360"/>
      </w:pPr>
      <w:r w:rsidRPr="0009355C">
        <w:t>Voorwoord</w:t>
      </w:r>
      <w:r w:rsidR="00726251">
        <w:t xml:space="preserve"> door de voorzitter</w:t>
      </w:r>
    </w:p>
    <w:p w14:paraId="4432371F" w14:textId="77777777" w:rsidR="00D942C7" w:rsidRPr="0009355C" w:rsidRDefault="00D942C7" w:rsidP="00D942C7">
      <w:pPr>
        <w:pStyle w:val="Gemiddeldraster1-accent21"/>
        <w:numPr>
          <w:ilvl w:val="0"/>
          <w:numId w:val="1"/>
        </w:numPr>
      </w:pPr>
      <w:r w:rsidRPr="0009355C">
        <w:t>Het bestuur</w:t>
      </w:r>
    </w:p>
    <w:p w14:paraId="127699E9" w14:textId="43FA1A82" w:rsidR="008555DD" w:rsidRDefault="00726251" w:rsidP="008555DD">
      <w:pPr>
        <w:pStyle w:val="Gemiddeldraster1-accent21"/>
        <w:numPr>
          <w:ilvl w:val="0"/>
          <w:numId w:val="1"/>
        </w:numPr>
      </w:pPr>
      <w:r>
        <w:t>Bestuursvergadering</w:t>
      </w:r>
    </w:p>
    <w:p w14:paraId="1B9526B1" w14:textId="2E1EFBCA" w:rsidR="00726251" w:rsidRDefault="00726251" w:rsidP="008555DD">
      <w:pPr>
        <w:pStyle w:val="Gemiddeldraster1-accent21"/>
        <w:numPr>
          <w:ilvl w:val="0"/>
          <w:numId w:val="1"/>
        </w:numPr>
      </w:pPr>
      <w:r>
        <w:t>Materiaalkosten</w:t>
      </w:r>
    </w:p>
    <w:p w14:paraId="6CD7CEA2" w14:textId="360AEB48" w:rsidR="00726251" w:rsidRDefault="00726251" w:rsidP="008555DD">
      <w:pPr>
        <w:pStyle w:val="Gemiddeldraster1-accent21"/>
        <w:numPr>
          <w:ilvl w:val="0"/>
          <w:numId w:val="1"/>
        </w:numPr>
      </w:pPr>
      <w:r>
        <w:t>Reiskosten</w:t>
      </w:r>
    </w:p>
    <w:p w14:paraId="75AE2D40" w14:textId="0BBFDD59" w:rsidR="00726251" w:rsidRDefault="00726251" w:rsidP="008555DD">
      <w:pPr>
        <w:pStyle w:val="Gemiddeldraster1-accent21"/>
        <w:numPr>
          <w:ilvl w:val="0"/>
          <w:numId w:val="1"/>
        </w:numPr>
      </w:pPr>
      <w:r>
        <w:t>Tolkcoördinator</w:t>
      </w:r>
    </w:p>
    <w:p w14:paraId="08D5C3A9" w14:textId="16BB7EBB" w:rsidR="00726251" w:rsidRDefault="00726251" w:rsidP="008555DD">
      <w:pPr>
        <w:pStyle w:val="Gemiddeldraster1-accent21"/>
        <w:numPr>
          <w:ilvl w:val="0"/>
          <w:numId w:val="1"/>
        </w:numPr>
      </w:pPr>
      <w:r>
        <w:t>Sesam</w:t>
      </w:r>
    </w:p>
    <w:p w14:paraId="5A9B6696" w14:textId="4F37472C" w:rsidR="00726251" w:rsidRDefault="00726251" w:rsidP="008555DD">
      <w:pPr>
        <w:pStyle w:val="Gemiddeldraster1-accent21"/>
        <w:numPr>
          <w:ilvl w:val="0"/>
          <w:numId w:val="1"/>
        </w:numPr>
      </w:pPr>
      <w:r>
        <w:t>Website en Sociale Media</w:t>
      </w:r>
    </w:p>
    <w:p w14:paraId="31F9978A" w14:textId="511EA1F1" w:rsidR="00726251" w:rsidRDefault="00726251" w:rsidP="008555DD">
      <w:pPr>
        <w:pStyle w:val="Gemiddeldraster1-accent21"/>
        <w:numPr>
          <w:ilvl w:val="0"/>
          <w:numId w:val="1"/>
        </w:numPr>
      </w:pPr>
      <w:r>
        <w:t>Presentatie over DBCX</w:t>
      </w:r>
    </w:p>
    <w:p w14:paraId="16B24C1D" w14:textId="2DE62D16" w:rsidR="00726251" w:rsidRDefault="00726251" w:rsidP="008555DD">
      <w:pPr>
        <w:pStyle w:val="Gemiddeldraster1-accent21"/>
        <w:numPr>
          <w:ilvl w:val="0"/>
          <w:numId w:val="1"/>
        </w:numPr>
      </w:pPr>
      <w:r>
        <w:t>Teambuilding</w:t>
      </w:r>
    </w:p>
    <w:p w14:paraId="1F37773D" w14:textId="60F08942" w:rsidR="00726251" w:rsidRDefault="00726251" w:rsidP="008555DD">
      <w:pPr>
        <w:pStyle w:val="Gemiddeldraster1-accent21"/>
        <w:numPr>
          <w:ilvl w:val="0"/>
          <w:numId w:val="1"/>
        </w:numPr>
      </w:pPr>
      <w:r>
        <w:t>Werkgroepen</w:t>
      </w:r>
    </w:p>
    <w:p w14:paraId="725C7B3B" w14:textId="4D66BDB5" w:rsidR="00726251" w:rsidRDefault="00726251" w:rsidP="00726251">
      <w:pPr>
        <w:pStyle w:val="Gemiddeldraster1-accent21"/>
        <w:numPr>
          <w:ilvl w:val="1"/>
          <w:numId w:val="1"/>
        </w:numPr>
      </w:pPr>
      <w:r>
        <w:t>Excursie “Sail 2015”</w:t>
      </w:r>
    </w:p>
    <w:p w14:paraId="2D05AA65" w14:textId="0681FDFF" w:rsidR="00726251" w:rsidRDefault="00726251" w:rsidP="00726251">
      <w:pPr>
        <w:pStyle w:val="Gemiddeldraster1-accent21"/>
        <w:numPr>
          <w:ilvl w:val="1"/>
          <w:numId w:val="1"/>
        </w:numPr>
      </w:pPr>
      <w:r>
        <w:t>DB Reizen “Doofblinden Holiday”</w:t>
      </w:r>
    </w:p>
    <w:p w14:paraId="43F9D429" w14:textId="4154821D" w:rsidR="00726251" w:rsidRDefault="00726251" w:rsidP="00726251">
      <w:pPr>
        <w:pStyle w:val="Gemiddeldraster1-accent21"/>
        <w:numPr>
          <w:ilvl w:val="1"/>
          <w:numId w:val="1"/>
        </w:numPr>
      </w:pPr>
      <w:r>
        <w:t>Tactiele communicatie</w:t>
      </w:r>
    </w:p>
    <w:p w14:paraId="624D0F65" w14:textId="62106601" w:rsidR="00726251" w:rsidRDefault="00726251" w:rsidP="00726251">
      <w:pPr>
        <w:pStyle w:val="Gemiddeldraster1-accent21"/>
        <w:numPr>
          <w:ilvl w:val="1"/>
          <w:numId w:val="1"/>
        </w:numPr>
      </w:pPr>
      <w:r>
        <w:t>DoofblindenKamp</w:t>
      </w:r>
    </w:p>
    <w:p w14:paraId="0B4F0F67" w14:textId="77777777" w:rsidR="008555DD" w:rsidRDefault="008555DD" w:rsidP="008555DD">
      <w:pPr>
        <w:pStyle w:val="Gemiddeldraster1-accent21"/>
        <w:numPr>
          <w:ilvl w:val="0"/>
          <w:numId w:val="1"/>
        </w:numPr>
      </w:pPr>
      <w:r>
        <w:t xml:space="preserve">Financieel </w:t>
      </w:r>
      <w:r w:rsidR="00045B3B" w:rsidRPr="0009355C">
        <w:t>v</w:t>
      </w:r>
      <w:r w:rsidR="000B0BDE" w:rsidRPr="0009355C">
        <w:t>erslag</w:t>
      </w:r>
    </w:p>
    <w:p w14:paraId="5057E162" w14:textId="730E9BA9" w:rsidR="00E91BF3" w:rsidRPr="008555DD" w:rsidRDefault="00E91BF3" w:rsidP="008555DD">
      <w:pPr>
        <w:pStyle w:val="Gemiddeldraster1-accent21"/>
        <w:numPr>
          <w:ilvl w:val="0"/>
          <w:numId w:val="1"/>
        </w:numPr>
      </w:pPr>
      <w:r w:rsidRPr="008555DD">
        <w:rPr>
          <w:b/>
        </w:rPr>
        <w:br w:type="page"/>
      </w:r>
    </w:p>
    <w:p w14:paraId="0E46C840" w14:textId="77777777" w:rsidR="0009355C" w:rsidRPr="0009355C" w:rsidRDefault="0009355C" w:rsidP="0009355C">
      <w:r w:rsidRPr="0009355C">
        <w:rPr>
          <w:b/>
          <w:bCs/>
          <w:color w:val="000000"/>
        </w:rPr>
        <w:lastRenderedPageBreak/>
        <w:t>Voorwoord</w:t>
      </w:r>
    </w:p>
    <w:p w14:paraId="4C7D05C2" w14:textId="77777777" w:rsidR="0009355C" w:rsidRPr="0009355C" w:rsidRDefault="0009355C" w:rsidP="0009355C">
      <w:pPr>
        <w:spacing w:after="240"/>
        <w:rPr>
          <w:rFonts w:eastAsia="Times New Roman"/>
        </w:rPr>
      </w:pPr>
    </w:p>
    <w:p w14:paraId="4ECAF9E4" w14:textId="39C4466D" w:rsidR="00723C31" w:rsidRPr="002448A2" w:rsidRDefault="0009355C" w:rsidP="00723C31">
      <w:r w:rsidRPr="0009355C">
        <w:rPr>
          <w:color w:val="000000"/>
        </w:rPr>
        <w:t>Aan het best</w:t>
      </w:r>
      <w:r w:rsidR="002448A2">
        <w:rPr>
          <w:color w:val="000000"/>
        </w:rPr>
        <w:t>uur van</w:t>
      </w:r>
      <w:r w:rsidRPr="0009355C">
        <w:rPr>
          <w:color w:val="000000"/>
        </w:rPr>
        <w:t xml:space="preserve"> Stichting Moeder Catharina Fonds,</w:t>
      </w:r>
    </w:p>
    <w:p w14:paraId="5BE17997" w14:textId="77777777" w:rsidR="00723C31" w:rsidRPr="00723C31" w:rsidRDefault="00723C31" w:rsidP="00723C31">
      <w:pPr>
        <w:rPr>
          <w:color w:val="000000"/>
        </w:rPr>
      </w:pPr>
    </w:p>
    <w:p w14:paraId="740286EB" w14:textId="6F999FC9" w:rsidR="00723C31" w:rsidRPr="00723C31" w:rsidRDefault="00723C31" w:rsidP="00723C31">
      <w:pPr>
        <w:rPr>
          <w:color w:val="000000"/>
        </w:rPr>
      </w:pPr>
      <w:r w:rsidRPr="00723C31">
        <w:rPr>
          <w:color w:val="000000"/>
        </w:rPr>
        <w:t>Wij danken u voor uw steun en bijdrage</w:t>
      </w:r>
      <w:r w:rsidR="00742F65">
        <w:rPr>
          <w:color w:val="000000"/>
        </w:rPr>
        <w:t>,</w:t>
      </w:r>
      <w:r w:rsidRPr="00723C31">
        <w:rPr>
          <w:color w:val="000000"/>
        </w:rPr>
        <w:t xml:space="preserve"> waardoor onze doofblinden organisatie</w:t>
      </w:r>
    </w:p>
    <w:p w14:paraId="1146E3BE" w14:textId="0538DD34" w:rsidR="00723C31" w:rsidRPr="00723C31" w:rsidRDefault="00723C31" w:rsidP="00723C31">
      <w:pPr>
        <w:rPr>
          <w:color w:val="000000"/>
        </w:rPr>
      </w:pPr>
      <w:r w:rsidRPr="00723C31">
        <w:rPr>
          <w:color w:val="000000"/>
        </w:rPr>
        <w:t>“Doofblinden Connexion”</w:t>
      </w:r>
      <w:r w:rsidR="0081250C">
        <w:rPr>
          <w:color w:val="000000"/>
        </w:rPr>
        <w:t>,</w:t>
      </w:r>
      <w:r w:rsidRPr="00723C31">
        <w:rPr>
          <w:color w:val="000000"/>
        </w:rPr>
        <w:t xml:space="preserve"> zich </w:t>
      </w:r>
      <w:r w:rsidR="00742F65">
        <w:rPr>
          <w:color w:val="000000"/>
        </w:rPr>
        <w:t xml:space="preserve">zelf verder  </w:t>
      </w:r>
      <w:r w:rsidR="0081250C">
        <w:rPr>
          <w:color w:val="000000"/>
        </w:rPr>
        <w:t xml:space="preserve">kan </w:t>
      </w:r>
      <w:r w:rsidR="00742F65">
        <w:rPr>
          <w:color w:val="000000"/>
        </w:rPr>
        <w:t>ontwikkelen</w:t>
      </w:r>
      <w:r w:rsidR="0081250C">
        <w:rPr>
          <w:color w:val="000000"/>
        </w:rPr>
        <w:t xml:space="preserve">. Afgelopen jaar </w:t>
      </w:r>
      <w:r w:rsidRPr="00723C31">
        <w:rPr>
          <w:color w:val="000000"/>
        </w:rPr>
        <w:t xml:space="preserve">2015 hadden we veel </w:t>
      </w:r>
      <w:r w:rsidR="00183AA2">
        <w:rPr>
          <w:color w:val="000000"/>
        </w:rPr>
        <w:t>acties</w:t>
      </w:r>
      <w:r w:rsidRPr="00723C31">
        <w:rPr>
          <w:color w:val="000000"/>
        </w:rPr>
        <w:t xml:space="preserve"> bi</w:t>
      </w:r>
      <w:r w:rsidR="000E0C96">
        <w:rPr>
          <w:color w:val="000000"/>
        </w:rPr>
        <w:t xml:space="preserve">nnen DBCX gedaan. Bijgaand ontvangt u het jaarverslag </w:t>
      </w:r>
      <w:r w:rsidRPr="00723C31">
        <w:rPr>
          <w:color w:val="000000"/>
        </w:rPr>
        <w:t>van 2015</w:t>
      </w:r>
      <w:r w:rsidR="00F721B8">
        <w:rPr>
          <w:color w:val="000000"/>
        </w:rPr>
        <w:t>,</w:t>
      </w:r>
      <w:r w:rsidRPr="00723C31">
        <w:rPr>
          <w:color w:val="000000"/>
        </w:rPr>
        <w:t xml:space="preserve"> waarin wij vermelden wat wij he</w:t>
      </w:r>
      <w:r w:rsidR="005E06B6">
        <w:rPr>
          <w:color w:val="000000"/>
        </w:rPr>
        <w:t>t afgelopen jaar hebben ondernomen</w:t>
      </w:r>
      <w:r w:rsidRPr="00723C31">
        <w:rPr>
          <w:color w:val="000000"/>
        </w:rPr>
        <w:t>.</w:t>
      </w:r>
    </w:p>
    <w:p w14:paraId="679B98EF" w14:textId="77777777" w:rsidR="00723C31" w:rsidRPr="00723C31" w:rsidRDefault="00723C31" w:rsidP="00723C31">
      <w:pPr>
        <w:rPr>
          <w:color w:val="000000"/>
        </w:rPr>
      </w:pPr>
    </w:p>
    <w:p w14:paraId="1DC89397" w14:textId="77777777" w:rsidR="0009355C" w:rsidRPr="0009355C" w:rsidRDefault="0009355C" w:rsidP="0009355C">
      <w:r w:rsidRPr="0009355C">
        <w:rPr>
          <w:color w:val="000000"/>
        </w:rPr>
        <w:t>Met vriendelijke groet,</w:t>
      </w:r>
    </w:p>
    <w:p w14:paraId="32D2BA49" w14:textId="77777777" w:rsidR="0009355C" w:rsidRPr="0009355C" w:rsidRDefault="0009355C" w:rsidP="0009355C">
      <w:pPr>
        <w:spacing w:after="240"/>
        <w:rPr>
          <w:rFonts w:eastAsia="Times New Roman"/>
        </w:rPr>
      </w:pPr>
      <w:r w:rsidRPr="0009355C">
        <w:rPr>
          <w:rFonts w:eastAsia="Times New Roman"/>
        </w:rPr>
        <w:br/>
      </w:r>
      <w:r w:rsidRPr="0009355C">
        <w:rPr>
          <w:rFonts w:eastAsia="Times New Roman"/>
        </w:rPr>
        <w:br/>
      </w:r>
    </w:p>
    <w:p w14:paraId="59413F5C" w14:textId="77777777" w:rsidR="0009355C" w:rsidRPr="0009355C" w:rsidRDefault="0009355C" w:rsidP="0009355C">
      <w:r w:rsidRPr="0009355C">
        <w:rPr>
          <w:color w:val="000000"/>
        </w:rPr>
        <w:t xml:space="preserve">Marjolein Pruis, voorzitter </w:t>
      </w:r>
    </w:p>
    <w:p w14:paraId="37289925" w14:textId="77777777" w:rsidR="0009355C" w:rsidRPr="0009355C" w:rsidRDefault="0009355C" w:rsidP="0009355C">
      <w:r w:rsidRPr="0009355C">
        <w:rPr>
          <w:color w:val="000000"/>
        </w:rPr>
        <w:t>Namens het bestuur van de Nederlandse Doofblinden Connexion</w:t>
      </w:r>
    </w:p>
    <w:p w14:paraId="1C2DAF93" w14:textId="77777777" w:rsidR="00D942C7" w:rsidRPr="0009355C" w:rsidRDefault="00D942C7">
      <w:r w:rsidRPr="0009355C">
        <w:br w:type="page"/>
      </w:r>
    </w:p>
    <w:p w14:paraId="555E3BE3" w14:textId="77777777" w:rsidR="0009355C" w:rsidRPr="0009355C" w:rsidRDefault="0009355C" w:rsidP="0009355C">
      <w:r w:rsidRPr="0009355C">
        <w:rPr>
          <w:b/>
          <w:bCs/>
          <w:color w:val="000000"/>
        </w:rPr>
        <w:lastRenderedPageBreak/>
        <w:t>1. Het bestuur</w:t>
      </w:r>
    </w:p>
    <w:p w14:paraId="68AA7EA9" w14:textId="77777777" w:rsidR="008B2276" w:rsidRDefault="008B2276" w:rsidP="0009355C">
      <w:pPr>
        <w:rPr>
          <w:color w:val="000000"/>
        </w:rPr>
      </w:pPr>
    </w:p>
    <w:p w14:paraId="0DB29A1B" w14:textId="040EA5F7" w:rsidR="0009355C" w:rsidRDefault="001E26DC" w:rsidP="0009355C">
      <w:pPr>
        <w:rPr>
          <w:color w:val="000000"/>
        </w:rPr>
      </w:pPr>
      <w:r>
        <w:rPr>
          <w:color w:val="000000"/>
        </w:rPr>
        <w:t>Het bestuur van DBCX bestaat begin 2015 uit 6 bestuursleden:</w:t>
      </w:r>
    </w:p>
    <w:p w14:paraId="39AB84B3" w14:textId="77777777" w:rsidR="001E26DC" w:rsidRPr="0009355C" w:rsidRDefault="001E26DC" w:rsidP="0009355C">
      <w:pPr>
        <w:rPr>
          <w:rFonts w:eastAsia="Times New Roman"/>
        </w:rPr>
      </w:pPr>
    </w:p>
    <w:p w14:paraId="17CEBA5A" w14:textId="77777777" w:rsidR="0009355C" w:rsidRPr="0009355C" w:rsidRDefault="0009355C" w:rsidP="0009355C">
      <w:pPr>
        <w:numPr>
          <w:ilvl w:val="0"/>
          <w:numId w:val="13"/>
        </w:numPr>
        <w:textAlignment w:val="baseline"/>
        <w:rPr>
          <w:color w:val="000000"/>
        </w:rPr>
      </w:pPr>
      <w:r w:rsidRPr="0009355C">
        <w:rPr>
          <w:color w:val="000000"/>
        </w:rPr>
        <w:t>Marjolein Pruis, voorzitter</w:t>
      </w:r>
    </w:p>
    <w:p w14:paraId="70CFDF8A" w14:textId="77777777" w:rsidR="0009355C" w:rsidRPr="0009355C" w:rsidRDefault="0009355C" w:rsidP="0009355C">
      <w:pPr>
        <w:numPr>
          <w:ilvl w:val="0"/>
          <w:numId w:val="13"/>
        </w:numPr>
        <w:textAlignment w:val="baseline"/>
        <w:rPr>
          <w:color w:val="000000"/>
        </w:rPr>
      </w:pPr>
      <w:r w:rsidRPr="0009355C">
        <w:rPr>
          <w:color w:val="000000"/>
        </w:rPr>
        <w:t>Johan Groskamp, vice voorzitter</w:t>
      </w:r>
    </w:p>
    <w:p w14:paraId="71BFB0F5" w14:textId="77777777" w:rsidR="0009355C" w:rsidRPr="0009355C" w:rsidRDefault="0009355C" w:rsidP="0009355C">
      <w:pPr>
        <w:numPr>
          <w:ilvl w:val="0"/>
          <w:numId w:val="13"/>
        </w:numPr>
        <w:textAlignment w:val="baseline"/>
        <w:rPr>
          <w:color w:val="000000"/>
        </w:rPr>
      </w:pPr>
      <w:r w:rsidRPr="0009355C">
        <w:rPr>
          <w:color w:val="000000"/>
        </w:rPr>
        <w:t>Michel Tielbeke, 1</w:t>
      </w:r>
      <w:r w:rsidRPr="0009355C">
        <w:rPr>
          <w:color w:val="000000"/>
          <w:sz w:val="12"/>
          <w:szCs w:val="12"/>
          <w:vertAlign w:val="superscript"/>
        </w:rPr>
        <w:t>e</w:t>
      </w:r>
      <w:r w:rsidRPr="0009355C">
        <w:rPr>
          <w:color w:val="000000"/>
        </w:rPr>
        <w:t xml:space="preserve"> penningmeester</w:t>
      </w:r>
    </w:p>
    <w:p w14:paraId="61F4A2B5" w14:textId="77777777" w:rsidR="0009355C" w:rsidRPr="0009355C" w:rsidRDefault="0009355C" w:rsidP="0009355C">
      <w:pPr>
        <w:numPr>
          <w:ilvl w:val="0"/>
          <w:numId w:val="13"/>
        </w:numPr>
        <w:textAlignment w:val="baseline"/>
        <w:rPr>
          <w:color w:val="000000"/>
        </w:rPr>
      </w:pPr>
      <w:r w:rsidRPr="0009355C">
        <w:rPr>
          <w:color w:val="000000"/>
        </w:rPr>
        <w:t>Wim Meijvogel, 2</w:t>
      </w:r>
      <w:r w:rsidRPr="0009355C">
        <w:rPr>
          <w:color w:val="000000"/>
          <w:sz w:val="12"/>
          <w:szCs w:val="12"/>
          <w:vertAlign w:val="superscript"/>
        </w:rPr>
        <w:t>e</w:t>
      </w:r>
      <w:r w:rsidRPr="0009355C">
        <w:rPr>
          <w:color w:val="000000"/>
        </w:rPr>
        <w:t xml:space="preserve"> penningmeester</w:t>
      </w:r>
    </w:p>
    <w:p w14:paraId="0112F5C4" w14:textId="3F5FE0E1" w:rsidR="0009355C" w:rsidRPr="0009355C" w:rsidRDefault="00627077" w:rsidP="0009355C">
      <w:pPr>
        <w:numPr>
          <w:ilvl w:val="0"/>
          <w:numId w:val="13"/>
        </w:numPr>
        <w:textAlignment w:val="baseline"/>
        <w:rPr>
          <w:color w:val="000000"/>
        </w:rPr>
      </w:pPr>
      <w:r>
        <w:rPr>
          <w:color w:val="000000"/>
        </w:rPr>
        <w:t>Ekrem Koç</w:t>
      </w:r>
      <w:r w:rsidR="0009355C" w:rsidRPr="0009355C">
        <w:rPr>
          <w:color w:val="000000"/>
        </w:rPr>
        <w:t>, 1</w:t>
      </w:r>
      <w:r w:rsidR="0009355C" w:rsidRPr="0009355C">
        <w:rPr>
          <w:color w:val="000000"/>
          <w:sz w:val="12"/>
          <w:szCs w:val="12"/>
          <w:vertAlign w:val="superscript"/>
        </w:rPr>
        <w:t>e</w:t>
      </w:r>
      <w:r w:rsidR="0009355C" w:rsidRPr="0009355C">
        <w:rPr>
          <w:color w:val="000000"/>
        </w:rPr>
        <w:t xml:space="preserve"> secretaris</w:t>
      </w:r>
    </w:p>
    <w:p w14:paraId="57A8855C" w14:textId="5C634CFC" w:rsidR="0009355C" w:rsidRPr="0009355C" w:rsidRDefault="0009355C" w:rsidP="0009355C">
      <w:pPr>
        <w:numPr>
          <w:ilvl w:val="0"/>
          <w:numId w:val="13"/>
        </w:numPr>
        <w:textAlignment w:val="baseline"/>
        <w:rPr>
          <w:color w:val="000000"/>
        </w:rPr>
      </w:pPr>
      <w:r w:rsidRPr="0009355C">
        <w:rPr>
          <w:color w:val="000000"/>
        </w:rPr>
        <w:t>Janneke Schepers, 2</w:t>
      </w:r>
      <w:r w:rsidRPr="0009355C">
        <w:rPr>
          <w:color w:val="000000"/>
          <w:sz w:val="12"/>
          <w:szCs w:val="12"/>
          <w:vertAlign w:val="superscript"/>
        </w:rPr>
        <w:t>e</w:t>
      </w:r>
      <w:r w:rsidRPr="0009355C">
        <w:rPr>
          <w:color w:val="000000"/>
        </w:rPr>
        <w:t xml:space="preserve"> secretaris</w:t>
      </w:r>
    </w:p>
    <w:p w14:paraId="3C01EF52" w14:textId="77777777" w:rsidR="0009355C" w:rsidRPr="0009355C" w:rsidRDefault="0009355C" w:rsidP="0009355C">
      <w:pPr>
        <w:textAlignment w:val="baseline"/>
        <w:rPr>
          <w:color w:val="000000"/>
        </w:rPr>
      </w:pPr>
    </w:p>
    <w:p w14:paraId="5C42EB0F" w14:textId="6F3A0843" w:rsidR="00627077" w:rsidRPr="00FD03D1" w:rsidRDefault="00894F1D" w:rsidP="00F3726E">
      <w:pPr>
        <w:rPr>
          <w:b/>
        </w:rPr>
      </w:pPr>
      <w:r>
        <w:rPr>
          <w:b/>
        </w:rPr>
        <w:t>Vertrek/opvolgers</w:t>
      </w:r>
      <w:r w:rsidR="00627077" w:rsidRPr="00FD03D1">
        <w:rPr>
          <w:b/>
        </w:rPr>
        <w:t xml:space="preserve"> bestuursleden</w:t>
      </w:r>
    </w:p>
    <w:p w14:paraId="0E4077B1" w14:textId="77777777" w:rsidR="00627077" w:rsidRDefault="00627077" w:rsidP="00F3726E"/>
    <w:p w14:paraId="5E4451D9" w14:textId="3A247109" w:rsidR="00627077" w:rsidRDefault="0098581D" w:rsidP="00F3726E">
      <w:r>
        <w:t>Ekrem K</w:t>
      </w:r>
      <w:r w:rsidR="00627077">
        <w:t xml:space="preserve">oç, besluit begin 2015 dat hij een periode van rust nodig heeft, omdat hij zich </w:t>
      </w:r>
      <w:r w:rsidR="00693D18">
        <w:t>gestrest</w:t>
      </w:r>
      <w:r w:rsidR="00627077">
        <w:t xml:space="preserve"> en gespannen voelt. Hij wil drie maanden op non-actief gezet worden.</w:t>
      </w:r>
    </w:p>
    <w:p w14:paraId="5233FCC8" w14:textId="2F757460" w:rsidR="00A97F20" w:rsidRDefault="00A97F20" w:rsidP="00F3726E">
      <w:r>
        <w:t>De overige bestuursleden stemmen hier in toe.</w:t>
      </w:r>
    </w:p>
    <w:p w14:paraId="243F69A3" w14:textId="77777777" w:rsidR="00FD03D1" w:rsidRDefault="00FD03D1" w:rsidP="00F3726E">
      <w:r>
        <w:t>In de loop van deze maanden is besloten dat Ekrem uit het bestuur gaat.</w:t>
      </w:r>
    </w:p>
    <w:p w14:paraId="19E5CFA1" w14:textId="6811A120" w:rsidR="00FD03D1" w:rsidRDefault="00FD03D1" w:rsidP="00F3726E">
      <w:r>
        <w:t>Med</w:t>
      </w:r>
      <w:r w:rsidR="0098581D">
        <w:t>io maart 2015 neemt Mirella de J</w:t>
      </w:r>
      <w:r>
        <w:t>ong de functie van secretaris over van Ekrem Koç.</w:t>
      </w:r>
    </w:p>
    <w:p w14:paraId="5EC547CC" w14:textId="77777777" w:rsidR="00FD03D1" w:rsidRDefault="00FD03D1" w:rsidP="00F3726E"/>
    <w:p w14:paraId="193F6B2D" w14:textId="688D509D" w:rsidR="00D64B75" w:rsidRDefault="00D64B75" w:rsidP="00F3726E">
      <w:r>
        <w:t>Johan Groskamp heeft op 16 september besloten te stoppen met zijn vice voorzitterschap in het bestuur.</w:t>
      </w:r>
    </w:p>
    <w:p w14:paraId="0964BAE5" w14:textId="274CE4EC" w:rsidR="00D64B75" w:rsidRDefault="00D64B75" w:rsidP="00F3726E">
      <w:r>
        <w:t>Hij heeft voor zich zelf nagedacht en besloten dat hij nog wel actief wil zijn voor DBCX, maar niet in het bestuur wil zitten i.v.m. zijn vele andere werkzaamheden buiten DBCX. Johan wil terug gaan naar zijn passie: Website van DBCX verder beheren en de werkgroep tactiele communicatie ontwikkelen.</w:t>
      </w:r>
    </w:p>
    <w:p w14:paraId="4BF6EB6E" w14:textId="4FF11AF2" w:rsidR="00D64B75" w:rsidRDefault="00D64B75" w:rsidP="00F3726E">
      <w:r>
        <w:t xml:space="preserve">Het bestuur </w:t>
      </w:r>
      <w:r w:rsidR="008A559E">
        <w:t>respecteert</w:t>
      </w:r>
      <w:r>
        <w:t xml:space="preserve"> Johan’s keuze. We besluiten dat er geen nieuwe vacature hoeft te komen voor de functie Vice voorzitter. </w:t>
      </w:r>
    </w:p>
    <w:p w14:paraId="6D58D688" w14:textId="77777777" w:rsidR="00037B1C" w:rsidRDefault="00037B1C" w:rsidP="00F3726E"/>
    <w:p w14:paraId="04883F83" w14:textId="6650B3B8" w:rsidR="00037B1C" w:rsidRDefault="00037B1C" w:rsidP="00F3726E">
      <w:r>
        <w:t>Het huidige bestuur ziet er nu als volgt uit:</w:t>
      </w:r>
    </w:p>
    <w:p w14:paraId="546468CE" w14:textId="77777777" w:rsidR="00037B1C" w:rsidRDefault="00037B1C" w:rsidP="00F3726E"/>
    <w:p w14:paraId="7D5C5193" w14:textId="278D7F8B" w:rsidR="00037B1C" w:rsidRDefault="00037B1C" w:rsidP="00037B1C">
      <w:pPr>
        <w:textAlignment w:val="baseline"/>
        <w:rPr>
          <w:color w:val="000000"/>
        </w:rPr>
      </w:pPr>
      <w:r>
        <w:rPr>
          <w:color w:val="000000"/>
        </w:rPr>
        <w:t xml:space="preserve">1. </w:t>
      </w:r>
      <w:r w:rsidRPr="00037B1C">
        <w:rPr>
          <w:color w:val="000000"/>
        </w:rPr>
        <w:t>Marjolein Pruis, voorzitter</w:t>
      </w:r>
    </w:p>
    <w:p w14:paraId="22BA192E" w14:textId="7A62B05D" w:rsidR="00037B1C" w:rsidRPr="0009355C" w:rsidRDefault="00037B1C" w:rsidP="00037B1C">
      <w:pPr>
        <w:textAlignment w:val="baseline"/>
        <w:rPr>
          <w:color w:val="000000"/>
        </w:rPr>
      </w:pPr>
      <w:r>
        <w:rPr>
          <w:color w:val="000000"/>
        </w:rPr>
        <w:t xml:space="preserve">2. </w:t>
      </w:r>
      <w:r w:rsidRPr="0009355C">
        <w:rPr>
          <w:color w:val="000000"/>
        </w:rPr>
        <w:t>Michel Tielbeke, 1</w:t>
      </w:r>
      <w:r w:rsidRPr="0009355C">
        <w:rPr>
          <w:color w:val="000000"/>
          <w:sz w:val="12"/>
          <w:szCs w:val="12"/>
          <w:vertAlign w:val="superscript"/>
        </w:rPr>
        <w:t>e</w:t>
      </w:r>
      <w:r w:rsidRPr="0009355C">
        <w:rPr>
          <w:color w:val="000000"/>
        </w:rPr>
        <w:t xml:space="preserve"> penningmeester</w:t>
      </w:r>
    </w:p>
    <w:p w14:paraId="5864C2FD" w14:textId="3714DAD1" w:rsidR="00037B1C" w:rsidRPr="0009355C" w:rsidRDefault="00037B1C" w:rsidP="00037B1C">
      <w:pPr>
        <w:textAlignment w:val="baseline"/>
        <w:rPr>
          <w:color w:val="000000"/>
        </w:rPr>
      </w:pPr>
      <w:r>
        <w:rPr>
          <w:color w:val="000000"/>
        </w:rPr>
        <w:t xml:space="preserve">3. </w:t>
      </w:r>
      <w:r w:rsidRPr="0009355C">
        <w:rPr>
          <w:color w:val="000000"/>
        </w:rPr>
        <w:t>Wim Meijvogel, 2</w:t>
      </w:r>
      <w:r w:rsidRPr="0009355C">
        <w:rPr>
          <w:color w:val="000000"/>
          <w:sz w:val="12"/>
          <w:szCs w:val="12"/>
          <w:vertAlign w:val="superscript"/>
        </w:rPr>
        <w:t>e</w:t>
      </w:r>
      <w:r w:rsidRPr="0009355C">
        <w:rPr>
          <w:color w:val="000000"/>
        </w:rPr>
        <w:t xml:space="preserve"> penningmeester</w:t>
      </w:r>
    </w:p>
    <w:p w14:paraId="410B928E" w14:textId="361B67A8" w:rsidR="00037B1C" w:rsidRDefault="00037B1C" w:rsidP="00037B1C">
      <w:pPr>
        <w:rPr>
          <w:color w:val="000000"/>
        </w:rPr>
      </w:pPr>
      <w:r>
        <w:rPr>
          <w:color w:val="000000"/>
        </w:rPr>
        <w:t>4. Mirella de Jong</w:t>
      </w:r>
      <w:r w:rsidRPr="0009355C">
        <w:rPr>
          <w:color w:val="000000"/>
        </w:rPr>
        <w:t>, 1</w:t>
      </w:r>
      <w:r w:rsidRPr="0009355C">
        <w:rPr>
          <w:color w:val="000000"/>
          <w:sz w:val="12"/>
          <w:szCs w:val="12"/>
          <w:vertAlign w:val="superscript"/>
        </w:rPr>
        <w:t>e</w:t>
      </w:r>
      <w:r w:rsidRPr="0009355C">
        <w:rPr>
          <w:color w:val="000000"/>
        </w:rPr>
        <w:t xml:space="preserve"> secretaris</w:t>
      </w:r>
    </w:p>
    <w:p w14:paraId="5E946510" w14:textId="61402FC4" w:rsidR="00020DFD" w:rsidRPr="0009355C" w:rsidRDefault="00020DFD" w:rsidP="00037B1C">
      <w:r>
        <w:rPr>
          <w:color w:val="000000"/>
        </w:rPr>
        <w:t>5. Janneke Schepers, 2</w:t>
      </w:r>
      <w:r w:rsidRPr="00020DFD">
        <w:rPr>
          <w:color w:val="000000"/>
          <w:vertAlign w:val="superscript"/>
        </w:rPr>
        <w:t>e</w:t>
      </w:r>
      <w:r>
        <w:rPr>
          <w:color w:val="000000"/>
        </w:rPr>
        <w:t xml:space="preserve"> secretaris</w:t>
      </w:r>
    </w:p>
    <w:p w14:paraId="155D68AC" w14:textId="77777777" w:rsidR="00970CD2" w:rsidRPr="00970CD2" w:rsidRDefault="00970CD2" w:rsidP="00D942C7"/>
    <w:p w14:paraId="1AFCBAA0" w14:textId="55CB05CD" w:rsidR="00970CD2" w:rsidRPr="00970CD2" w:rsidRDefault="008B2276" w:rsidP="00970CD2">
      <w:pPr>
        <w:rPr>
          <w:rFonts w:ascii="Times" w:hAnsi="Times"/>
        </w:rPr>
      </w:pPr>
      <w:r>
        <w:rPr>
          <w:b/>
          <w:bCs/>
          <w:color w:val="000000"/>
        </w:rPr>
        <w:t>2</w:t>
      </w:r>
      <w:r w:rsidR="00970CD2" w:rsidRPr="00970CD2">
        <w:rPr>
          <w:b/>
          <w:bCs/>
          <w:color w:val="000000"/>
        </w:rPr>
        <w:t>. Bestuursvergaderingen</w:t>
      </w:r>
    </w:p>
    <w:p w14:paraId="4AC2DEB3" w14:textId="77777777" w:rsidR="008B2276" w:rsidRDefault="008B2276" w:rsidP="00970CD2">
      <w:pPr>
        <w:rPr>
          <w:color w:val="000000"/>
        </w:rPr>
      </w:pPr>
    </w:p>
    <w:p w14:paraId="6C9059C0" w14:textId="3D33439E" w:rsidR="00970CD2" w:rsidRDefault="00970CD2" w:rsidP="00970CD2">
      <w:pPr>
        <w:rPr>
          <w:color w:val="000000"/>
        </w:rPr>
      </w:pPr>
      <w:r w:rsidRPr="00C23E8D">
        <w:rPr>
          <w:color w:val="000000"/>
        </w:rPr>
        <w:t>In 201</w:t>
      </w:r>
      <w:r w:rsidR="008B2276">
        <w:rPr>
          <w:color w:val="000000"/>
        </w:rPr>
        <w:t>5 hebben we in totaal vijf</w:t>
      </w:r>
      <w:r w:rsidRPr="00C23E8D">
        <w:rPr>
          <w:color w:val="000000"/>
        </w:rPr>
        <w:t xml:space="preserve"> keer een bestuursvergadering gehad. We hebben veel verschillende belangrijke onderwerpen besproken. Voo</w:t>
      </w:r>
      <w:r>
        <w:rPr>
          <w:color w:val="000000"/>
        </w:rPr>
        <w:t xml:space="preserve">r een aantal </w:t>
      </w:r>
      <w:r w:rsidRPr="00C23E8D">
        <w:rPr>
          <w:color w:val="000000"/>
        </w:rPr>
        <w:t xml:space="preserve">bestuursleden </w:t>
      </w:r>
      <w:r>
        <w:rPr>
          <w:color w:val="000000"/>
        </w:rPr>
        <w:t>waren sommige zaken nieuw maar zij ontwikkelen zich snel door al deze ervaringen en men leert veel. De vergaderingen hebben in Utrecht plaatsgevonden.</w:t>
      </w:r>
    </w:p>
    <w:p w14:paraId="24C6D165" w14:textId="77777777" w:rsidR="0041287C" w:rsidRDefault="0041287C" w:rsidP="00970CD2">
      <w:pPr>
        <w:rPr>
          <w:b/>
          <w:bCs/>
          <w:color w:val="000000"/>
        </w:rPr>
      </w:pPr>
    </w:p>
    <w:p w14:paraId="0C045858" w14:textId="131CEC91" w:rsidR="00FE530E" w:rsidRPr="002618F4" w:rsidRDefault="00FE530E" w:rsidP="00FE530E">
      <w:pPr>
        <w:rPr>
          <w:rFonts w:ascii="Times" w:hAnsi="Times"/>
        </w:rPr>
      </w:pPr>
      <w:r>
        <w:rPr>
          <w:b/>
          <w:bCs/>
          <w:color w:val="000000"/>
        </w:rPr>
        <w:t>3</w:t>
      </w:r>
      <w:r w:rsidRPr="00C23E8D">
        <w:rPr>
          <w:b/>
          <w:bCs/>
          <w:color w:val="000000"/>
        </w:rPr>
        <w:t>. Materiaalkosten</w:t>
      </w:r>
    </w:p>
    <w:p w14:paraId="1DACBC79" w14:textId="77777777" w:rsidR="00450C57" w:rsidRDefault="00450C57" w:rsidP="00FE530E">
      <w:pPr>
        <w:rPr>
          <w:color w:val="000000"/>
        </w:rPr>
      </w:pPr>
    </w:p>
    <w:p w14:paraId="1DBDE2A4" w14:textId="77777777" w:rsidR="00FE530E" w:rsidRPr="00C23E8D" w:rsidRDefault="00FE530E" w:rsidP="00FE530E">
      <w:pPr>
        <w:rPr>
          <w:rFonts w:ascii="Times" w:hAnsi="Times"/>
        </w:rPr>
      </w:pPr>
      <w:r>
        <w:rPr>
          <w:color w:val="000000"/>
        </w:rPr>
        <w:t>De p</w:t>
      </w:r>
      <w:r w:rsidRPr="00C23E8D">
        <w:rPr>
          <w:color w:val="000000"/>
        </w:rPr>
        <w:t xml:space="preserve">enningmeester betaalt materiaalkosten aan bestuursleden van de DBCX voor </w:t>
      </w:r>
      <w:r>
        <w:rPr>
          <w:color w:val="000000"/>
        </w:rPr>
        <w:t xml:space="preserve">bijvoorbeeld </w:t>
      </w:r>
      <w:r w:rsidRPr="00C23E8D">
        <w:rPr>
          <w:color w:val="000000"/>
        </w:rPr>
        <w:t>inktpatronen, papieren, enzovoort.</w:t>
      </w:r>
    </w:p>
    <w:p w14:paraId="18AC69AC" w14:textId="77777777" w:rsidR="00FE530E" w:rsidRDefault="00FE530E" w:rsidP="00FE530E">
      <w:pPr>
        <w:rPr>
          <w:b/>
          <w:bCs/>
          <w:color w:val="000000"/>
        </w:rPr>
      </w:pPr>
    </w:p>
    <w:p w14:paraId="295EB8E3" w14:textId="6BE27A1B" w:rsidR="00FE530E" w:rsidRPr="00C23E8D" w:rsidRDefault="00FE530E" w:rsidP="00FE530E">
      <w:pPr>
        <w:rPr>
          <w:rFonts w:ascii="Times" w:hAnsi="Times"/>
        </w:rPr>
      </w:pPr>
      <w:r>
        <w:rPr>
          <w:b/>
          <w:bCs/>
          <w:color w:val="000000"/>
        </w:rPr>
        <w:t>4</w:t>
      </w:r>
      <w:r w:rsidRPr="00C23E8D">
        <w:rPr>
          <w:b/>
          <w:bCs/>
          <w:color w:val="000000"/>
        </w:rPr>
        <w:t>. Reiskosten</w:t>
      </w:r>
      <w:r w:rsidR="008555DD">
        <w:rPr>
          <w:b/>
          <w:bCs/>
          <w:color w:val="000000"/>
        </w:rPr>
        <w:t xml:space="preserve"> vergoeding</w:t>
      </w:r>
    </w:p>
    <w:p w14:paraId="06C73D27" w14:textId="77777777" w:rsidR="00450C57" w:rsidRDefault="00450C57" w:rsidP="00FE530E">
      <w:pPr>
        <w:rPr>
          <w:color w:val="000000"/>
        </w:rPr>
      </w:pPr>
    </w:p>
    <w:p w14:paraId="31E7A84B" w14:textId="77777777" w:rsidR="00FE530E" w:rsidRDefault="00FE530E" w:rsidP="00FE530E">
      <w:pPr>
        <w:rPr>
          <w:color w:val="000000"/>
        </w:rPr>
      </w:pPr>
      <w:r>
        <w:rPr>
          <w:color w:val="000000"/>
        </w:rPr>
        <w:t>De b</w:t>
      </w:r>
      <w:r w:rsidRPr="00C23E8D">
        <w:rPr>
          <w:color w:val="000000"/>
        </w:rPr>
        <w:t>estuursleden krijgen reiskosten</w:t>
      </w:r>
      <w:r>
        <w:rPr>
          <w:color w:val="000000"/>
        </w:rPr>
        <w:t xml:space="preserve"> vergoed door</w:t>
      </w:r>
      <w:r w:rsidRPr="00C23E8D">
        <w:rPr>
          <w:color w:val="000000"/>
        </w:rPr>
        <w:t xml:space="preserve"> de DBCX voor </w:t>
      </w:r>
      <w:r>
        <w:rPr>
          <w:color w:val="000000"/>
        </w:rPr>
        <w:t xml:space="preserve">het bijwonen van </w:t>
      </w:r>
      <w:r w:rsidRPr="00C23E8D">
        <w:rPr>
          <w:color w:val="000000"/>
        </w:rPr>
        <w:t>vergadering</w:t>
      </w:r>
      <w:r>
        <w:rPr>
          <w:color w:val="000000"/>
        </w:rPr>
        <w:t xml:space="preserve">en en </w:t>
      </w:r>
      <w:r w:rsidRPr="00C23E8D">
        <w:rPr>
          <w:color w:val="000000"/>
        </w:rPr>
        <w:t>werkoverleg</w:t>
      </w:r>
      <w:r>
        <w:rPr>
          <w:color w:val="000000"/>
        </w:rPr>
        <w:t>gen</w:t>
      </w:r>
      <w:r w:rsidRPr="00C23E8D">
        <w:rPr>
          <w:color w:val="000000"/>
        </w:rPr>
        <w:t xml:space="preserve">. </w:t>
      </w:r>
      <w:r>
        <w:rPr>
          <w:color w:val="000000"/>
        </w:rPr>
        <w:t>De p</w:t>
      </w:r>
      <w:r w:rsidRPr="00C23E8D">
        <w:rPr>
          <w:color w:val="000000"/>
        </w:rPr>
        <w:t>enningmeester is verantwoordelijk voor de reiskosten</w:t>
      </w:r>
    </w:p>
    <w:p w14:paraId="40DA922C" w14:textId="77777777" w:rsidR="00FE530E" w:rsidRDefault="00FE530E" w:rsidP="00970CD2">
      <w:pPr>
        <w:rPr>
          <w:b/>
          <w:bCs/>
          <w:color w:val="000000"/>
        </w:rPr>
      </w:pPr>
    </w:p>
    <w:p w14:paraId="1C267FDF" w14:textId="77777777" w:rsidR="00FE530E" w:rsidRDefault="00FE530E" w:rsidP="00970CD2">
      <w:pPr>
        <w:rPr>
          <w:b/>
          <w:bCs/>
          <w:color w:val="000000"/>
        </w:rPr>
      </w:pPr>
    </w:p>
    <w:p w14:paraId="409A8C4D" w14:textId="77777777" w:rsidR="00997DE2" w:rsidRDefault="00997DE2" w:rsidP="00970CD2">
      <w:pPr>
        <w:rPr>
          <w:b/>
          <w:bCs/>
          <w:color w:val="000000"/>
        </w:rPr>
      </w:pPr>
    </w:p>
    <w:p w14:paraId="040536F9" w14:textId="5B04E31C" w:rsidR="00997DE2" w:rsidRDefault="00997DE2" w:rsidP="00970CD2">
      <w:pPr>
        <w:rPr>
          <w:b/>
          <w:bCs/>
          <w:color w:val="000000"/>
        </w:rPr>
      </w:pPr>
    </w:p>
    <w:p w14:paraId="5DEF8AB4" w14:textId="45F0D8FB" w:rsidR="00970CD2" w:rsidRPr="00C23E8D" w:rsidRDefault="00FE530E" w:rsidP="00970CD2">
      <w:pPr>
        <w:rPr>
          <w:rFonts w:ascii="Times" w:hAnsi="Times"/>
        </w:rPr>
      </w:pPr>
      <w:r>
        <w:rPr>
          <w:b/>
          <w:bCs/>
          <w:color w:val="000000"/>
        </w:rPr>
        <w:lastRenderedPageBreak/>
        <w:t>5</w:t>
      </w:r>
      <w:r w:rsidR="00970CD2" w:rsidRPr="00C23E8D">
        <w:rPr>
          <w:b/>
          <w:bCs/>
          <w:color w:val="000000"/>
        </w:rPr>
        <w:t>. Tolkcoördinator</w:t>
      </w:r>
    </w:p>
    <w:p w14:paraId="72B5DD69" w14:textId="77777777" w:rsidR="008B2276" w:rsidRDefault="008B2276" w:rsidP="00970CD2">
      <w:pPr>
        <w:rPr>
          <w:color w:val="000000"/>
        </w:rPr>
      </w:pPr>
    </w:p>
    <w:p w14:paraId="7A5BCA0F" w14:textId="17065ABB" w:rsidR="0041287C" w:rsidRPr="00020DFD" w:rsidRDefault="00970CD2" w:rsidP="00970CD2">
      <w:pPr>
        <w:rPr>
          <w:rFonts w:ascii="Times" w:hAnsi="Times"/>
        </w:rPr>
      </w:pPr>
      <w:r w:rsidRPr="00C23E8D">
        <w:rPr>
          <w:color w:val="000000"/>
        </w:rPr>
        <w:t xml:space="preserve">Janneke is tolkcoördinator van de DBCX. Ze is verantwoordelijk </w:t>
      </w:r>
      <w:r w:rsidR="00FB6F2E">
        <w:rPr>
          <w:color w:val="000000"/>
        </w:rPr>
        <w:t>voor de</w:t>
      </w:r>
      <w:r w:rsidRPr="00C23E8D">
        <w:rPr>
          <w:color w:val="000000"/>
        </w:rPr>
        <w:t xml:space="preserve"> </w:t>
      </w:r>
      <w:r w:rsidR="003E212A">
        <w:rPr>
          <w:color w:val="000000"/>
        </w:rPr>
        <w:t>tolkvoorziening</w:t>
      </w:r>
      <w:r>
        <w:rPr>
          <w:color w:val="000000"/>
        </w:rPr>
        <w:t xml:space="preserve"> zoals de tolkuren</w:t>
      </w:r>
      <w:r w:rsidR="0041287C">
        <w:rPr>
          <w:color w:val="000000"/>
        </w:rPr>
        <w:t xml:space="preserve"> aanvragen en bijhouden</w:t>
      </w:r>
      <w:r>
        <w:rPr>
          <w:color w:val="000000"/>
        </w:rPr>
        <w:t xml:space="preserve"> en het opstellen van regels</w:t>
      </w:r>
      <w:r w:rsidR="0041287C">
        <w:rPr>
          <w:color w:val="000000"/>
        </w:rPr>
        <w:t xml:space="preserve"> voor de gebruikers</w:t>
      </w:r>
      <w:r w:rsidR="00020DFD">
        <w:rPr>
          <w:color w:val="000000"/>
        </w:rPr>
        <w:t>.</w:t>
      </w:r>
    </w:p>
    <w:p w14:paraId="3C5A96BA" w14:textId="77777777" w:rsidR="0041287C" w:rsidRDefault="0041287C" w:rsidP="00970CD2">
      <w:pPr>
        <w:rPr>
          <w:b/>
          <w:bCs/>
          <w:color w:val="000000"/>
        </w:rPr>
      </w:pPr>
    </w:p>
    <w:p w14:paraId="60B1472F" w14:textId="5D4AD795" w:rsidR="00E65C2B" w:rsidRDefault="00FE530E" w:rsidP="00E65C2B">
      <w:pPr>
        <w:rPr>
          <w:b/>
          <w:bCs/>
          <w:color w:val="000000"/>
        </w:rPr>
      </w:pPr>
      <w:r>
        <w:rPr>
          <w:b/>
          <w:bCs/>
          <w:color w:val="000000"/>
        </w:rPr>
        <w:t>6</w:t>
      </w:r>
      <w:r w:rsidR="00E65C2B">
        <w:rPr>
          <w:b/>
          <w:bCs/>
          <w:color w:val="000000"/>
        </w:rPr>
        <w:t>. Sesam</w:t>
      </w:r>
    </w:p>
    <w:p w14:paraId="01B4AFC5" w14:textId="77777777" w:rsidR="00E65C2B" w:rsidRDefault="00E65C2B" w:rsidP="00E65C2B">
      <w:pPr>
        <w:rPr>
          <w:bCs/>
          <w:color w:val="000000"/>
        </w:rPr>
      </w:pPr>
    </w:p>
    <w:p w14:paraId="2F1B57F7" w14:textId="29A44941" w:rsidR="002136A6" w:rsidRDefault="00A85D33" w:rsidP="00E65C2B">
      <w:pPr>
        <w:rPr>
          <w:bCs/>
          <w:color w:val="000000"/>
        </w:rPr>
      </w:pPr>
      <w:r>
        <w:rPr>
          <w:bCs/>
          <w:color w:val="000000"/>
        </w:rPr>
        <w:t>DBCX wil graag on</w:t>
      </w:r>
      <w:r w:rsidR="00DC0996">
        <w:rPr>
          <w:bCs/>
          <w:color w:val="000000"/>
        </w:rPr>
        <w:t>dersteuning voor het maken van:</w:t>
      </w:r>
    </w:p>
    <w:p w14:paraId="374A694B" w14:textId="17E68FE7" w:rsidR="00DC0996" w:rsidRPr="00DC0996" w:rsidRDefault="00DC0996" w:rsidP="00DC0996">
      <w:pPr>
        <w:rPr>
          <w:bCs/>
          <w:color w:val="000000"/>
        </w:rPr>
      </w:pPr>
      <w:r>
        <w:rPr>
          <w:bCs/>
          <w:color w:val="000000"/>
        </w:rPr>
        <w:t>-</w:t>
      </w:r>
      <w:r w:rsidRPr="00DC0996">
        <w:rPr>
          <w:bCs/>
          <w:color w:val="000000"/>
        </w:rPr>
        <w:t>Beleidsplan</w:t>
      </w:r>
    </w:p>
    <w:p w14:paraId="3CB63917" w14:textId="77777777" w:rsidR="00DC0996" w:rsidRPr="00DC0996" w:rsidRDefault="00DC0996" w:rsidP="00DC0996">
      <w:pPr>
        <w:rPr>
          <w:bCs/>
          <w:color w:val="000000"/>
        </w:rPr>
      </w:pPr>
      <w:r w:rsidRPr="00DC0996">
        <w:rPr>
          <w:bCs/>
          <w:color w:val="000000"/>
        </w:rPr>
        <w:t>-Werkplan</w:t>
      </w:r>
    </w:p>
    <w:p w14:paraId="35B8EED7" w14:textId="77777777" w:rsidR="00DC0996" w:rsidRPr="00DC0996" w:rsidRDefault="00DC0996" w:rsidP="00DC0996">
      <w:pPr>
        <w:rPr>
          <w:bCs/>
          <w:color w:val="000000"/>
        </w:rPr>
      </w:pPr>
      <w:r w:rsidRPr="00DC0996">
        <w:rPr>
          <w:bCs/>
          <w:color w:val="000000"/>
        </w:rPr>
        <w:t>-Fondsenwerving</w:t>
      </w:r>
    </w:p>
    <w:p w14:paraId="12AF6C86" w14:textId="77777777" w:rsidR="00DC0996" w:rsidRPr="00DC0996" w:rsidRDefault="00DC0996" w:rsidP="00DC0996">
      <w:pPr>
        <w:rPr>
          <w:bCs/>
          <w:color w:val="000000"/>
        </w:rPr>
      </w:pPr>
      <w:r w:rsidRPr="00DC0996">
        <w:rPr>
          <w:bCs/>
          <w:color w:val="000000"/>
        </w:rPr>
        <w:t>-Vrijwilligersbeleid</w:t>
      </w:r>
    </w:p>
    <w:p w14:paraId="6EE30FEB" w14:textId="77777777" w:rsidR="00DC0996" w:rsidRDefault="00DC0996" w:rsidP="00DC0996">
      <w:pPr>
        <w:rPr>
          <w:bCs/>
          <w:color w:val="000000"/>
        </w:rPr>
      </w:pPr>
      <w:r w:rsidRPr="00DC0996">
        <w:rPr>
          <w:bCs/>
          <w:color w:val="000000"/>
        </w:rPr>
        <w:t>-Jaarrekening/Voorwaarden</w:t>
      </w:r>
    </w:p>
    <w:p w14:paraId="3AF21379" w14:textId="77777777" w:rsidR="00E45A37" w:rsidRDefault="00E45A37" w:rsidP="00DC0996">
      <w:pPr>
        <w:rPr>
          <w:bCs/>
          <w:color w:val="000000"/>
        </w:rPr>
      </w:pPr>
    </w:p>
    <w:p w14:paraId="73E1CC51" w14:textId="158EFC55" w:rsidR="00E45A37" w:rsidRDefault="00E45A37" w:rsidP="00DC0996">
      <w:pPr>
        <w:rPr>
          <w:bCs/>
          <w:color w:val="000000"/>
        </w:rPr>
      </w:pPr>
      <w:r>
        <w:rPr>
          <w:bCs/>
          <w:color w:val="000000"/>
        </w:rPr>
        <w:t>Hiervoor hebben we de organisatie SESAM ACADEMIE gevraagd.</w:t>
      </w:r>
    </w:p>
    <w:p w14:paraId="3381CC7F" w14:textId="2CF654E2" w:rsidR="00E45A37" w:rsidRDefault="00E45A37" w:rsidP="00DC0996">
      <w:pPr>
        <w:rPr>
          <w:bCs/>
          <w:color w:val="000000"/>
        </w:rPr>
      </w:pPr>
      <w:r>
        <w:rPr>
          <w:bCs/>
          <w:color w:val="000000"/>
        </w:rPr>
        <w:t xml:space="preserve">Op 15 juli 2015 hebben wij een intake gesprek gehad met 2 </w:t>
      </w:r>
      <w:r w:rsidR="009B7D21">
        <w:rPr>
          <w:bCs/>
          <w:color w:val="000000"/>
        </w:rPr>
        <w:t>medewerkers van deze organisatie.</w:t>
      </w:r>
    </w:p>
    <w:p w14:paraId="01232C0F" w14:textId="2370CAB3" w:rsidR="009B7D21" w:rsidRDefault="009B7D21" w:rsidP="00DC0996">
      <w:pPr>
        <w:rPr>
          <w:bCs/>
          <w:color w:val="000000"/>
        </w:rPr>
      </w:pPr>
      <w:r>
        <w:rPr>
          <w:bCs/>
          <w:color w:val="000000"/>
        </w:rPr>
        <w:t xml:space="preserve">Hierop hebben zij een ‘plan van aanpak’ opgesteld hoe deze onderdelen stap voor stap uit te voeren. </w:t>
      </w:r>
      <w:r w:rsidR="003C6530">
        <w:rPr>
          <w:bCs/>
          <w:color w:val="000000"/>
        </w:rPr>
        <w:t>Als wij door willen gaan met de plannen in het ‘plan van aanpak’, dan zijn hier kosten aan verbonden</w:t>
      </w:r>
      <w:r w:rsidR="002027C5">
        <w:rPr>
          <w:bCs/>
          <w:color w:val="000000"/>
        </w:rPr>
        <w:t>.</w:t>
      </w:r>
    </w:p>
    <w:p w14:paraId="45A55E7C" w14:textId="03DA02F2" w:rsidR="00117961" w:rsidRDefault="00117961" w:rsidP="00DC0996">
      <w:pPr>
        <w:rPr>
          <w:bCs/>
          <w:color w:val="000000"/>
        </w:rPr>
      </w:pPr>
      <w:r>
        <w:rPr>
          <w:bCs/>
          <w:color w:val="000000"/>
        </w:rPr>
        <w:t>Het plan bestaat uit 2 fases.</w:t>
      </w:r>
      <w:r w:rsidR="0069104C">
        <w:rPr>
          <w:bCs/>
          <w:color w:val="000000"/>
        </w:rPr>
        <w:t xml:space="preserve"> Fa</w:t>
      </w:r>
      <w:r w:rsidR="004D45EA">
        <w:rPr>
          <w:bCs/>
          <w:color w:val="000000"/>
        </w:rPr>
        <w:t>se 1 bestaat uit 13 dagdelen á</w:t>
      </w:r>
      <w:r w:rsidR="0069104C">
        <w:rPr>
          <w:bCs/>
          <w:color w:val="000000"/>
        </w:rPr>
        <w:t xml:space="preserve"> </w:t>
      </w:r>
      <w:r w:rsidR="001E4161">
        <w:rPr>
          <w:bCs/>
          <w:color w:val="000000"/>
        </w:rPr>
        <w:t>€ 75,- exclusief BTW. Fase 2 bestaat uit 10 dagdelen</w:t>
      </w:r>
      <w:r w:rsidR="00044067">
        <w:rPr>
          <w:bCs/>
          <w:color w:val="000000"/>
        </w:rPr>
        <w:t xml:space="preserve"> </w:t>
      </w:r>
      <w:r w:rsidR="004D45EA">
        <w:rPr>
          <w:bCs/>
          <w:color w:val="000000"/>
        </w:rPr>
        <w:t>á</w:t>
      </w:r>
      <w:r w:rsidR="001E4161">
        <w:rPr>
          <w:bCs/>
          <w:color w:val="000000"/>
        </w:rPr>
        <w:t xml:space="preserve"> € 75,</w:t>
      </w:r>
      <w:r w:rsidR="002F53B5">
        <w:rPr>
          <w:bCs/>
          <w:color w:val="000000"/>
        </w:rPr>
        <w:t>- exclusief BTW.</w:t>
      </w:r>
    </w:p>
    <w:p w14:paraId="77481594" w14:textId="6336BAB3" w:rsidR="002027C5" w:rsidRDefault="002027C5" w:rsidP="00DC0996">
      <w:pPr>
        <w:rPr>
          <w:bCs/>
          <w:color w:val="000000"/>
        </w:rPr>
      </w:pPr>
      <w:r>
        <w:rPr>
          <w:bCs/>
          <w:color w:val="000000"/>
        </w:rPr>
        <w:t xml:space="preserve">De totale kosten </w:t>
      </w:r>
      <w:r w:rsidR="000319B6">
        <w:rPr>
          <w:bCs/>
          <w:color w:val="000000"/>
        </w:rPr>
        <w:t xml:space="preserve">van </w:t>
      </w:r>
      <w:r w:rsidR="0074488D">
        <w:rPr>
          <w:bCs/>
          <w:color w:val="000000"/>
        </w:rPr>
        <w:t>Fase 1</w:t>
      </w:r>
      <w:r w:rsidR="00F573B7">
        <w:rPr>
          <w:bCs/>
          <w:color w:val="000000"/>
        </w:rPr>
        <w:t xml:space="preserve"> bedraagt</w:t>
      </w:r>
      <w:r>
        <w:rPr>
          <w:bCs/>
          <w:color w:val="000000"/>
        </w:rPr>
        <w:t xml:space="preserve"> € </w:t>
      </w:r>
      <w:r w:rsidR="0043416C">
        <w:rPr>
          <w:bCs/>
          <w:color w:val="000000"/>
        </w:rPr>
        <w:t>1179,75</w:t>
      </w:r>
      <w:r w:rsidR="0074488D">
        <w:rPr>
          <w:bCs/>
          <w:color w:val="000000"/>
        </w:rPr>
        <w:t>. Hier boven op zijn nog €60,- reiskosten beraam</w:t>
      </w:r>
      <w:r w:rsidR="00117961">
        <w:rPr>
          <w:bCs/>
          <w:color w:val="000000"/>
        </w:rPr>
        <w:t>d.</w:t>
      </w:r>
    </w:p>
    <w:p w14:paraId="38D698DE" w14:textId="100AAC14" w:rsidR="006E687C" w:rsidRDefault="006E687C" w:rsidP="00DC0996">
      <w:pPr>
        <w:rPr>
          <w:bCs/>
          <w:color w:val="000000"/>
        </w:rPr>
      </w:pPr>
      <w:r>
        <w:rPr>
          <w:bCs/>
          <w:color w:val="000000"/>
        </w:rPr>
        <w:t>Dit bedrag dienen we in 2 delen te betalen, de laatste betaling vind plaats na afronding</w:t>
      </w:r>
      <w:r w:rsidR="000378F7">
        <w:rPr>
          <w:bCs/>
          <w:color w:val="000000"/>
        </w:rPr>
        <w:t xml:space="preserve"> </w:t>
      </w:r>
      <w:r w:rsidR="00135541">
        <w:rPr>
          <w:bCs/>
          <w:color w:val="000000"/>
        </w:rPr>
        <w:t xml:space="preserve">van Fase </w:t>
      </w:r>
      <w:r w:rsidR="00932B87">
        <w:rPr>
          <w:bCs/>
          <w:color w:val="000000"/>
        </w:rPr>
        <w:t xml:space="preserve">1 </w:t>
      </w:r>
      <w:r w:rsidR="000378F7">
        <w:rPr>
          <w:bCs/>
          <w:color w:val="000000"/>
        </w:rPr>
        <w:t>met verrekening van eventuele minder- of meerkosten.</w:t>
      </w:r>
    </w:p>
    <w:p w14:paraId="743DBFC5" w14:textId="77777777" w:rsidR="000378F7" w:rsidRDefault="000378F7" w:rsidP="00DC0996">
      <w:pPr>
        <w:rPr>
          <w:bCs/>
          <w:color w:val="000000"/>
        </w:rPr>
      </w:pPr>
    </w:p>
    <w:p w14:paraId="210FEAF9" w14:textId="1037D331" w:rsidR="000378F7" w:rsidRPr="00DC0996" w:rsidRDefault="000378F7" w:rsidP="00DC0996">
      <w:pPr>
        <w:rPr>
          <w:bCs/>
          <w:color w:val="000000"/>
        </w:rPr>
      </w:pPr>
      <w:r>
        <w:rPr>
          <w:bCs/>
          <w:color w:val="000000"/>
        </w:rPr>
        <w:t xml:space="preserve">Gezien het feit dat DBCX hier voor </w:t>
      </w:r>
      <w:r w:rsidR="00E74478">
        <w:rPr>
          <w:bCs/>
          <w:color w:val="000000"/>
        </w:rPr>
        <w:t xml:space="preserve">niet voldoende financiële middelen heeft wordt het plan </w:t>
      </w:r>
      <w:r w:rsidR="00DE06A5">
        <w:rPr>
          <w:bCs/>
          <w:color w:val="000000"/>
        </w:rPr>
        <w:t xml:space="preserve">voorlopig </w:t>
      </w:r>
      <w:r w:rsidR="00E74478">
        <w:rPr>
          <w:bCs/>
          <w:color w:val="000000"/>
        </w:rPr>
        <w:t>in de koelkast gezet.</w:t>
      </w:r>
    </w:p>
    <w:p w14:paraId="0C04ADBE" w14:textId="77777777" w:rsidR="00E65C2B" w:rsidRPr="005C39F7" w:rsidRDefault="00E65C2B" w:rsidP="005C39F7">
      <w:pPr>
        <w:rPr>
          <w:b/>
          <w:bCs/>
          <w:color w:val="000000"/>
        </w:rPr>
      </w:pPr>
    </w:p>
    <w:p w14:paraId="3CDDB022" w14:textId="190B44EF" w:rsidR="00E65C2B" w:rsidRPr="00C23E8D" w:rsidRDefault="00FE530E" w:rsidP="00E65C2B">
      <w:pPr>
        <w:rPr>
          <w:rFonts w:ascii="Times" w:hAnsi="Times"/>
        </w:rPr>
      </w:pPr>
      <w:r>
        <w:rPr>
          <w:b/>
          <w:bCs/>
          <w:color w:val="000000"/>
        </w:rPr>
        <w:t>7</w:t>
      </w:r>
      <w:r w:rsidR="00E65C2B" w:rsidRPr="00C23E8D">
        <w:rPr>
          <w:b/>
          <w:bCs/>
          <w:color w:val="000000"/>
        </w:rPr>
        <w:t>. Website en sociale media</w:t>
      </w:r>
    </w:p>
    <w:p w14:paraId="11F99F2E" w14:textId="77777777" w:rsidR="00A332AA" w:rsidRDefault="00A332AA" w:rsidP="00E65C2B">
      <w:pPr>
        <w:rPr>
          <w:color w:val="000000"/>
        </w:rPr>
      </w:pPr>
    </w:p>
    <w:p w14:paraId="1FBAE231" w14:textId="58DB32A4" w:rsidR="00E65C2B" w:rsidRDefault="00A332AA" w:rsidP="00E65C2B">
      <w:pPr>
        <w:rPr>
          <w:color w:val="000000"/>
        </w:rPr>
      </w:pPr>
      <w:r>
        <w:rPr>
          <w:color w:val="000000"/>
        </w:rPr>
        <w:t>Contactpersoon is Marjolein Pruis</w:t>
      </w:r>
    </w:p>
    <w:p w14:paraId="62A46C4A" w14:textId="152A74B2" w:rsidR="00A332AA" w:rsidRDefault="00A332AA" w:rsidP="00E65C2B">
      <w:pPr>
        <w:rPr>
          <w:color w:val="000000"/>
        </w:rPr>
      </w:pPr>
      <w:r>
        <w:rPr>
          <w:color w:val="000000"/>
        </w:rPr>
        <w:t>Web</w:t>
      </w:r>
      <w:r w:rsidR="00086724">
        <w:rPr>
          <w:color w:val="000000"/>
        </w:rPr>
        <w:t xml:space="preserve"> </w:t>
      </w:r>
      <w:r>
        <w:rPr>
          <w:color w:val="000000"/>
        </w:rPr>
        <w:t>bouwer/social media werker is Johan Groskamp</w:t>
      </w:r>
    </w:p>
    <w:p w14:paraId="6CB0EC7D" w14:textId="77777777" w:rsidR="00A332AA" w:rsidRDefault="00A332AA" w:rsidP="00E65C2B">
      <w:pPr>
        <w:rPr>
          <w:color w:val="000000"/>
        </w:rPr>
      </w:pPr>
    </w:p>
    <w:p w14:paraId="3184B6F6" w14:textId="038C3A12" w:rsidR="00A332AA" w:rsidRDefault="00352039" w:rsidP="00E65C2B">
      <w:pPr>
        <w:rPr>
          <w:color w:val="000000"/>
        </w:rPr>
      </w:pPr>
      <w:r>
        <w:rPr>
          <w:color w:val="000000"/>
        </w:rPr>
        <w:t>Begin mei 2015 is de w</w:t>
      </w:r>
      <w:r w:rsidR="00131EC8">
        <w:rPr>
          <w:color w:val="000000"/>
        </w:rPr>
        <w:t>ebsite van DBCX in de lucht geg</w:t>
      </w:r>
      <w:r>
        <w:rPr>
          <w:color w:val="000000"/>
        </w:rPr>
        <w:t>aan!</w:t>
      </w:r>
    </w:p>
    <w:p w14:paraId="2F03F9CF" w14:textId="3AAB1364" w:rsidR="00352039" w:rsidRDefault="00352039" w:rsidP="00E65C2B">
      <w:pPr>
        <w:rPr>
          <w:color w:val="000000"/>
        </w:rPr>
      </w:pPr>
      <w:r>
        <w:rPr>
          <w:color w:val="000000"/>
        </w:rPr>
        <w:t>Vanaf dat moment wordt de inhoud van de website stap voor stap uitgebouwd.</w:t>
      </w:r>
    </w:p>
    <w:p w14:paraId="359C78FD" w14:textId="77777777" w:rsidR="00131EC8" w:rsidRDefault="00131EC8" w:rsidP="00E65C2B">
      <w:pPr>
        <w:rPr>
          <w:color w:val="000000"/>
        </w:rPr>
      </w:pPr>
    </w:p>
    <w:p w14:paraId="4EDA6171" w14:textId="22A24672" w:rsidR="00131EC8" w:rsidRDefault="00BA79FF" w:rsidP="00E65C2B">
      <w:pPr>
        <w:rPr>
          <w:b/>
          <w:i/>
          <w:color w:val="000000"/>
        </w:rPr>
      </w:pPr>
      <w:hyperlink r:id="rId9" w:history="1">
        <w:r w:rsidR="00131EC8" w:rsidRPr="00062B43">
          <w:rPr>
            <w:rStyle w:val="Hyperlink"/>
            <w:b/>
            <w:i/>
          </w:rPr>
          <w:t>http://www.dbcx.nl</w:t>
        </w:r>
      </w:hyperlink>
    </w:p>
    <w:p w14:paraId="2AD91C98" w14:textId="77777777" w:rsidR="00131EC8" w:rsidRDefault="00131EC8" w:rsidP="00E65C2B">
      <w:pPr>
        <w:rPr>
          <w:b/>
          <w:i/>
          <w:color w:val="000000"/>
        </w:rPr>
      </w:pPr>
    </w:p>
    <w:p w14:paraId="46754247" w14:textId="134DD946" w:rsidR="00131EC8" w:rsidRDefault="00131EC8" w:rsidP="00E65C2B">
      <w:pPr>
        <w:rPr>
          <w:color w:val="000000"/>
        </w:rPr>
      </w:pPr>
      <w:r>
        <w:rPr>
          <w:color w:val="000000"/>
        </w:rPr>
        <w:t>DBCX is ook te vinden op Facebook en Twitter.</w:t>
      </w:r>
    </w:p>
    <w:p w14:paraId="1B7C86D8" w14:textId="77777777" w:rsidR="00131EC8" w:rsidRDefault="00131EC8" w:rsidP="00E65C2B">
      <w:pPr>
        <w:rPr>
          <w:color w:val="000000"/>
        </w:rPr>
      </w:pPr>
    </w:p>
    <w:p w14:paraId="2C950CE0" w14:textId="7DE4E7B1" w:rsidR="00131EC8" w:rsidRDefault="00F2425E" w:rsidP="00E65C2B">
      <w:pPr>
        <w:rPr>
          <w:b/>
          <w:i/>
          <w:color w:val="000000"/>
        </w:rPr>
      </w:pPr>
      <w:r>
        <w:rPr>
          <w:b/>
          <w:i/>
          <w:color w:val="000000"/>
        </w:rPr>
        <w:t xml:space="preserve">Face book: </w:t>
      </w:r>
      <w:hyperlink r:id="rId10" w:history="1">
        <w:r w:rsidRPr="00062B43">
          <w:rPr>
            <w:rStyle w:val="Hyperlink"/>
            <w:b/>
            <w:i/>
          </w:rPr>
          <w:t>https://www.facebook.com/dbcxion/</w:t>
        </w:r>
      </w:hyperlink>
    </w:p>
    <w:p w14:paraId="567164A0" w14:textId="2949154E" w:rsidR="00F2425E" w:rsidRDefault="00F2425E" w:rsidP="00E65C2B">
      <w:pPr>
        <w:rPr>
          <w:b/>
          <w:i/>
          <w:color w:val="000000"/>
        </w:rPr>
      </w:pPr>
      <w:r>
        <w:rPr>
          <w:b/>
          <w:i/>
          <w:color w:val="000000"/>
        </w:rPr>
        <w:t xml:space="preserve">Twitter    : </w:t>
      </w:r>
      <w:hyperlink r:id="rId11" w:history="1">
        <w:r w:rsidR="001C7B59" w:rsidRPr="00062B43">
          <w:rPr>
            <w:rStyle w:val="Hyperlink"/>
            <w:b/>
            <w:i/>
          </w:rPr>
          <w:t>https://twitter.com/DoofBlindenCX</w:t>
        </w:r>
      </w:hyperlink>
    </w:p>
    <w:p w14:paraId="64C48C64" w14:textId="77777777" w:rsidR="001C7B59" w:rsidRPr="00F2425E" w:rsidRDefault="001C7B59" w:rsidP="00E65C2B">
      <w:pPr>
        <w:rPr>
          <w:b/>
          <w:i/>
          <w:color w:val="000000"/>
        </w:rPr>
      </w:pPr>
    </w:p>
    <w:p w14:paraId="5F844379" w14:textId="77777777" w:rsidR="00E65C2B" w:rsidRPr="0009355C" w:rsidRDefault="00E65C2B" w:rsidP="00E65C2B"/>
    <w:p w14:paraId="701D5258" w14:textId="77777777" w:rsidR="00E65C2B" w:rsidRPr="0009355C" w:rsidRDefault="00E65C2B" w:rsidP="00E65C2B">
      <w:r w:rsidRPr="0009355C">
        <w:rPr>
          <w:noProof/>
        </w:rPr>
        <w:drawing>
          <wp:inline distT="0" distB="0" distL="0" distR="0" wp14:anchorId="402DCE79" wp14:editId="3856C6EF">
            <wp:extent cx="1432560" cy="684530"/>
            <wp:effectExtent l="0" t="0" r="0" b="0"/>
            <wp:docPr id="6"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684530"/>
                    </a:xfrm>
                    <a:prstGeom prst="rect">
                      <a:avLst/>
                    </a:prstGeom>
                    <a:noFill/>
                    <a:ln>
                      <a:noFill/>
                    </a:ln>
                  </pic:spPr>
                </pic:pic>
              </a:graphicData>
            </a:graphic>
          </wp:inline>
        </w:drawing>
      </w:r>
    </w:p>
    <w:p w14:paraId="2FECEE8F" w14:textId="77777777" w:rsidR="00E65C2B" w:rsidRPr="0009355C" w:rsidRDefault="00E65C2B" w:rsidP="00E65C2B"/>
    <w:p w14:paraId="65F0C5A1" w14:textId="77777777" w:rsidR="00E65C2B" w:rsidRDefault="00E65C2B" w:rsidP="00E65C2B">
      <w:pPr>
        <w:rPr>
          <w:b/>
          <w:bCs/>
          <w:color w:val="000000"/>
        </w:rPr>
      </w:pPr>
    </w:p>
    <w:p w14:paraId="059F117F" w14:textId="77777777" w:rsidR="004C77BE" w:rsidRDefault="004C77BE" w:rsidP="00E65C2B">
      <w:pPr>
        <w:rPr>
          <w:b/>
          <w:bCs/>
          <w:color w:val="000000"/>
        </w:rPr>
      </w:pPr>
    </w:p>
    <w:p w14:paraId="426EF25A" w14:textId="77777777" w:rsidR="004C77BE" w:rsidRDefault="004C77BE" w:rsidP="00E65C2B">
      <w:pPr>
        <w:rPr>
          <w:b/>
          <w:bCs/>
          <w:color w:val="000000"/>
        </w:rPr>
      </w:pPr>
    </w:p>
    <w:p w14:paraId="35544FE5" w14:textId="77777777" w:rsidR="004C77BE" w:rsidRDefault="004C77BE" w:rsidP="00E65C2B">
      <w:pPr>
        <w:rPr>
          <w:b/>
          <w:bCs/>
          <w:color w:val="000000"/>
        </w:rPr>
      </w:pPr>
    </w:p>
    <w:p w14:paraId="7E89DEED" w14:textId="77777777" w:rsidR="004C77BE" w:rsidRDefault="004C77BE" w:rsidP="00E65C2B">
      <w:pPr>
        <w:rPr>
          <w:b/>
          <w:bCs/>
          <w:color w:val="000000"/>
        </w:rPr>
      </w:pPr>
    </w:p>
    <w:p w14:paraId="4B33CB93" w14:textId="4609907D" w:rsidR="00020DFD" w:rsidRPr="00020DFD" w:rsidRDefault="008555DD" w:rsidP="00E65C2B">
      <w:pPr>
        <w:rPr>
          <w:b/>
          <w:bCs/>
          <w:color w:val="000000"/>
        </w:rPr>
      </w:pPr>
      <w:r>
        <w:rPr>
          <w:b/>
          <w:bCs/>
          <w:color w:val="000000"/>
        </w:rPr>
        <w:lastRenderedPageBreak/>
        <w:t>8</w:t>
      </w:r>
      <w:r w:rsidR="00020DFD">
        <w:rPr>
          <w:b/>
          <w:bCs/>
          <w:color w:val="000000"/>
        </w:rPr>
        <w:t>. Presentatie over DBCX</w:t>
      </w:r>
    </w:p>
    <w:p w14:paraId="1045ED64" w14:textId="77777777" w:rsidR="00020DFD" w:rsidRDefault="00020DFD" w:rsidP="00E65C2B">
      <w:pPr>
        <w:rPr>
          <w:b/>
          <w:bCs/>
          <w:color w:val="000000"/>
        </w:rPr>
      </w:pPr>
    </w:p>
    <w:p w14:paraId="68804922" w14:textId="3230260C" w:rsidR="00D07E39" w:rsidRDefault="00E329FF" w:rsidP="00E65C2B">
      <w:pPr>
        <w:rPr>
          <w:bCs/>
          <w:color w:val="000000"/>
        </w:rPr>
      </w:pPr>
      <w:r>
        <w:rPr>
          <w:bCs/>
          <w:color w:val="000000"/>
        </w:rPr>
        <w:t>Op 1 juni 2015 heeft DBCX een presentatie gegeven over wat DBCX</w:t>
      </w:r>
      <w:r w:rsidR="00045F14">
        <w:rPr>
          <w:bCs/>
          <w:color w:val="000000"/>
        </w:rPr>
        <w:t xml:space="preserve"> doet.</w:t>
      </w:r>
    </w:p>
    <w:p w14:paraId="14B656E4" w14:textId="0AC4AE0F" w:rsidR="00045F14" w:rsidRDefault="00045F14" w:rsidP="00E65C2B">
      <w:pPr>
        <w:rPr>
          <w:bCs/>
          <w:color w:val="000000"/>
        </w:rPr>
      </w:pPr>
      <w:r>
        <w:rPr>
          <w:bCs/>
          <w:color w:val="000000"/>
        </w:rPr>
        <w:t>Voor deze presentatie hebben we verschillende organisaties uitgenodigd in ‘De Boogh</w:t>
      </w:r>
      <w:r w:rsidR="00A00AB4">
        <w:rPr>
          <w:bCs/>
          <w:color w:val="000000"/>
        </w:rPr>
        <w:t>’</w:t>
      </w:r>
      <w:r w:rsidR="00471B4C">
        <w:rPr>
          <w:bCs/>
          <w:color w:val="000000"/>
        </w:rPr>
        <w:t xml:space="preserve"> te Utr</w:t>
      </w:r>
      <w:r w:rsidR="00A00AB4">
        <w:rPr>
          <w:bCs/>
          <w:color w:val="000000"/>
        </w:rPr>
        <w:t>echt.</w:t>
      </w:r>
    </w:p>
    <w:p w14:paraId="6A1331D2" w14:textId="1D94B90B" w:rsidR="00A00AB4" w:rsidRDefault="00A00AB4" w:rsidP="00E65C2B">
      <w:pPr>
        <w:rPr>
          <w:bCs/>
          <w:color w:val="000000"/>
        </w:rPr>
      </w:pPr>
      <w:r>
        <w:rPr>
          <w:bCs/>
          <w:color w:val="000000"/>
        </w:rPr>
        <w:t>De gast organisaties/clubs waren:</w:t>
      </w:r>
    </w:p>
    <w:p w14:paraId="14DA8107" w14:textId="6D8BAA1E" w:rsidR="00A00AB4" w:rsidRDefault="00A00AB4" w:rsidP="00E65C2B">
      <w:pPr>
        <w:rPr>
          <w:bCs/>
          <w:color w:val="000000"/>
        </w:rPr>
      </w:pPr>
      <w:r>
        <w:rPr>
          <w:bCs/>
          <w:color w:val="000000"/>
        </w:rPr>
        <w:t>-Dovenschap</w:t>
      </w:r>
    </w:p>
    <w:p w14:paraId="220A39E9" w14:textId="5F9F5C9E" w:rsidR="00A00AB4" w:rsidRDefault="005809D5" w:rsidP="00E65C2B">
      <w:pPr>
        <w:rPr>
          <w:bCs/>
          <w:color w:val="000000"/>
        </w:rPr>
      </w:pPr>
      <w:r>
        <w:rPr>
          <w:bCs/>
          <w:color w:val="000000"/>
        </w:rPr>
        <w:t>-De Vierhanden</w:t>
      </w:r>
    </w:p>
    <w:p w14:paraId="5B68D424" w14:textId="42F476E2" w:rsidR="005809D5" w:rsidRDefault="005809D5" w:rsidP="00E65C2B">
      <w:pPr>
        <w:rPr>
          <w:bCs/>
          <w:color w:val="000000"/>
        </w:rPr>
      </w:pPr>
      <w:r>
        <w:rPr>
          <w:bCs/>
          <w:color w:val="000000"/>
        </w:rPr>
        <w:t>-De Witte Stokken</w:t>
      </w:r>
    </w:p>
    <w:p w14:paraId="7FB0F6AE" w14:textId="64B438F8" w:rsidR="005809D5" w:rsidRDefault="00173B22" w:rsidP="00E65C2B">
      <w:pPr>
        <w:rPr>
          <w:bCs/>
          <w:color w:val="000000"/>
        </w:rPr>
      </w:pPr>
      <w:r>
        <w:rPr>
          <w:bCs/>
          <w:color w:val="000000"/>
        </w:rPr>
        <w:t>-Doo</w:t>
      </w:r>
      <w:r w:rsidR="005809D5">
        <w:rPr>
          <w:bCs/>
          <w:color w:val="000000"/>
        </w:rPr>
        <w:t>fblinden Holiday</w:t>
      </w:r>
    </w:p>
    <w:p w14:paraId="70FA6BBD" w14:textId="77777777" w:rsidR="00173B22" w:rsidRDefault="00173B22" w:rsidP="00E65C2B">
      <w:pPr>
        <w:rPr>
          <w:bCs/>
          <w:color w:val="000000"/>
        </w:rPr>
      </w:pPr>
    </w:p>
    <w:p w14:paraId="279BAEC5" w14:textId="51F5275A" w:rsidR="004952DD" w:rsidRDefault="004952DD" w:rsidP="00E65C2B">
      <w:pPr>
        <w:rPr>
          <w:bCs/>
          <w:color w:val="000000"/>
        </w:rPr>
      </w:pPr>
      <w:r>
        <w:rPr>
          <w:bCs/>
          <w:color w:val="000000"/>
        </w:rPr>
        <w:t>W</w:t>
      </w:r>
      <w:r w:rsidR="003232FE">
        <w:rPr>
          <w:bCs/>
          <w:color w:val="000000"/>
        </w:rPr>
        <w:t>ij</w:t>
      </w:r>
      <w:r>
        <w:rPr>
          <w:bCs/>
          <w:color w:val="000000"/>
        </w:rPr>
        <w:t xml:space="preserve"> hebben ons voorgesteld en uitgelegd, dat DBCX een KVK nummer heeft waardoor </w:t>
      </w:r>
      <w:r w:rsidR="00B23791">
        <w:rPr>
          <w:bCs/>
          <w:color w:val="000000"/>
        </w:rPr>
        <w:t>wij fondsen kunnen werven. Het bestuur regelt deze zaken. Onder het bestuur vallen verschillende werkgroepen zoals : DB clubs, DB reizen, DB excursie</w:t>
      </w:r>
      <w:r w:rsidR="008033BB">
        <w:rPr>
          <w:bCs/>
          <w:color w:val="000000"/>
        </w:rPr>
        <w:t>,</w:t>
      </w:r>
      <w:r w:rsidR="00B23791">
        <w:rPr>
          <w:bCs/>
          <w:color w:val="000000"/>
        </w:rPr>
        <w:t xml:space="preserve"> DB kamp</w:t>
      </w:r>
      <w:r w:rsidR="008033BB">
        <w:rPr>
          <w:bCs/>
          <w:color w:val="000000"/>
        </w:rPr>
        <w:t xml:space="preserve"> en tactiele communicatie</w:t>
      </w:r>
      <w:r w:rsidR="00DF4114">
        <w:rPr>
          <w:bCs/>
          <w:color w:val="000000"/>
        </w:rPr>
        <w:t>. Elke werkgroep heeft 1 coördinator die communicee</w:t>
      </w:r>
      <w:r w:rsidR="008033BB">
        <w:rPr>
          <w:bCs/>
          <w:color w:val="000000"/>
        </w:rPr>
        <w:t>rt</w:t>
      </w:r>
      <w:r w:rsidR="00DF4114">
        <w:rPr>
          <w:bCs/>
          <w:color w:val="000000"/>
        </w:rPr>
        <w:t xml:space="preserve"> met de werkgroep en het bestuur. De organisaties/clubs die we hebben uitgenodigd kunnen zich aansluiten bij DBCX zodat </w:t>
      </w:r>
      <w:r w:rsidR="00E309D4">
        <w:rPr>
          <w:bCs/>
          <w:color w:val="000000"/>
        </w:rPr>
        <w:t>er makkelijker via fondsen financiële middelen kunnen worden aangevraagd en DoofBlinden organisaties niet meer afhankelijk hoeven te zijn van doven</w:t>
      </w:r>
      <w:r w:rsidR="007C0BF1">
        <w:rPr>
          <w:bCs/>
          <w:color w:val="000000"/>
        </w:rPr>
        <w:t xml:space="preserve"> </w:t>
      </w:r>
      <w:r w:rsidR="00471B4C">
        <w:rPr>
          <w:bCs/>
          <w:color w:val="000000"/>
        </w:rPr>
        <w:t>organisaties en zich verder kunnen ontwikkelen.</w:t>
      </w:r>
    </w:p>
    <w:p w14:paraId="0657E738" w14:textId="77777777" w:rsidR="00960211" w:rsidRDefault="00960211" w:rsidP="00E65C2B">
      <w:pPr>
        <w:rPr>
          <w:bCs/>
          <w:color w:val="000000"/>
        </w:rPr>
      </w:pPr>
    </w:p>
    <w:p w14:paraId="1F20069E" w14:textId="2AAAA1D5" w:rsidR="00C13955" w:rsidRPr="00E329FF" w:rsidRDefault="00C13955" w:rsidP="00E65C2B">
      <w:pPr>
        <w:rPr>
          <w:bCs/>
          <w:color w:val="000000"/>
        </w:rPr>
      </w:pPr>
      <w:r>
        <w:rPr>
          <w:bCs/>
          <w:color w:val="000000"/>
        </w:rPr>
        <w:t>In de toekomst zal hier verder vervolg aan gegeven worden.</w:t>
      </w:r>
    </w:p>
    <w:p w14:paraId="47B3786D" w14:textId="77777777" w:rsidR="00E329FF" w:rsidRDefault="00E329FF" w:rsidP="00E65C2B">
      <w:pPr>
        <w:rPr>
          <w:b/>
          <w:bCs/>
          <w:color w:val="000000"/>
        </w:rPr>
      </w:pPr>
    </w:p>
    <w:p w14:paraId="44A5F34D" w14:textId="208E504C" w:rsidR="00020DFD" w:rsidRPr="002618F4" w:rsidRDefault="008555DD" w:rsidP="00020DFD">
      <w:pPr>
        <w:rPr>
          <w:rFonts w:ascii="Times" w:hAnsi="Times"/>
        </w:rPr>
      </w:pPr>
      <w:r>
        <w:rPr>
          <w:b/>
          <w:bCs/>
          <w:color w:val="000000"/>
        </w:rPr>
        <w:t>9</w:t>
      </w:r>
      <w:r w:rsidR="00020DFD" w:rsidRPr="00C23E8D">
        <w:rPr>
          <w:b/>
          <w:bCs/>
          <w:color w:val="000000"/>
        </w:rPr>
        <w:t>. Teambuilding</w:t>
      </w:r>
    </w:p>
    <w:p w14:paraId="4539B304" w14:textId="77777777" w:rsidR="001126C9" w:rsidRDefault="001126C9" w:rsidP="001126C9"/>
    <w:p w14:paraId="5D349F25" w14:textId="0BF4B112" w:rsidR="001126C9" w:rsidRDefault="001126C9" w:rsidP="001126C9">
      <w:r>
        <w:t>Coördinator: Janneke Schepers</w:t>
      </w:r>
    </w:p>
    <w:p w14:paraId="46CA44D4" w14:textId="77777777" w:rsidR="001126C9" w:rsidRDefault="001126C9" w:rsidP="001126C9"/>
    <w:p w14:paraId="51957220" w14:textId="7C753300" w:rsidR="001126C9" w:rsidRPr="001126C9" w:rsidRDefault="001126C9" w:rsidP="001126C9">
      <w:r>
        <w:rPr>
          <w:b/>
        </w:rPr>
        <w:t>Donderdag 9 juli 2015</w:t>
      </w:r>
    </w:p>
    <w:p w14:paraId="0074DAAF" w14:textId="77777777" w:rsidR="001126C9" w:rsidRDefault="001126C9" w:rsidP="001126C9"/>
    <w:p w14:paraId="4BEA331F" w14:textId="41B599FE" w:rsidR="001126C9" w:rsidRDefault="001126C9" w:rsidP="001126C9">
      <w:r>
        <w:t>Het voltallige bestuur i</w:t>
      </w:r>
      <w:r w:rsidR="000D779E">
        <w:t>s aanwezig:Marjolein, Michel, Mi</w:t>
      </w:r>
      <w:r>
        <w:t>rella, Wim, Johan en natuurlijk Janneke, gaan het jaarlijkse teambuilding doen, waarom?</w:t>
      </w:r>
    </w:p>
    <w:p w14:paraId="72B81815" w14:textId="01DAF7A4" w:rsidR="001126C9" w:rsidRDefault="001126C9" w:rsidP="001126C9">
      <w:r>
        <w:t>De reden is dat we als bestuursleden van DBCX, hard hebben gewerkt. We verdienen een ‘beloning’, om samen een leuk uitstapje te maken.</w:t>
      </w:r>
      <w:r w:rsidR="0035757A">
        <w:t xml:space="preserve"> Te</w:t>
      </w:r>
      <w:r w:rsidR="00257C0B">
        <w:t>gelijkertijd is het de bedoeling om de samenwerking te versterken in het team!</w:t>
      </w:r>
    </w:p>
    <w:p w14:paraId="1B80C615" w14:textId="77777777" w:rsidR="001126C9" w:rsidRDefault="001126C9" w:rsidP="001126C9"/>
    <w:p w14:paraId="032A11A1" w14:textId="77777777" w:rsidR="001126C9" w:rsidRDefault="001126C9" w:rsidP="001126C9">
      <w:r>
        <w:t xml:space="preserve">De bestuursleden en tolken wisten niet wat het hoe het programma er uit gaat zien. Janneke verzamelde de deelnemers op het station, iedereen was zo nieuwsgierig en ook vond iedereen het spannend! </w:t>
      </w:r>
    </w:p>
    <w:p w14:paraId="28554AF9" w14:textId="77777777" w:rsidR="001126C9" w:rsidRDefault="001126C9" w:rsidP="001126C9">
      <w:r>
        <w:t xml:space="preserve">Daarna gingen we wandelen naar ‘De Rechtbank’. Iedereen dacht meteen aan een bezoek bij Justitie. Het bleek dat het een restaurant/café was. Iedereen kreeg een kop koffie en/of thee met lekkere gebak! Tijdens de opening hield Janneke een toespraak over het programma, de speurtocht… een ‘moordspel’ in Utrecht. Zij liet een dossier zien, die had zij van ‘Hoofdinspecteur Suzy de Lange’ vanuit het filmpje ontvangen. Het filmpje gaf een korte informatie en kregen ze voorafgaand aan de teambuilding. </w:t>
      </w:r>
    </w:p>
    <w:p w14:paraId="363BCF33" w14:textId="0D48EEE9" w:rsidR="001126C9" w:rsidRDefault="001126C9" w:rsidP="001126C9">
      <w:r>
        <w:t>Het gaat om de moord op die bekende koffieb</w:t>
      </w:r>
      <w:r w:rsidR="00DE68BF">
        <w:t xml:space="preserve">rander P. Freddo, de </w:t>
      </w:r>
      <w:r>
        <w:t xml:space="preserve">raadsels </w:t>
      </w:r>
      <w:r w:rsidR="00DE68BF">
        <w:t xml:space="preserve">moeten door ons </w:t>
      </w:r>
      <w:r>
        <w:t xml:space="preserve">opgelost worden. </w:t>
      </w:r>
    </w:p>
    <w:p w14:paraId="2F889A84" w14:textId="2C78765B" w:rsidR="001126C9" w:rsidRDefault="00DE68BF" w:rsidP="001126C9">
      <w:r>
        <w:t>Dat opdrachten spel</w:t>
      </w:r>
      <w:r w:rsidR="001126C9">
        <w:t xml:space="preserve">en </w:t>
      </w:r>
      <w:r>
        <w:t>zich af bij de</w:t>
      </w:r>
      <w:r w:rsidR="001126C9">
        <w:t xml:space="preserve"> Utrechtse Gracht en </w:t>
      </w:r>
      <w:r>
        <w:t xml:space="preserve">het </w:t>
      </w:r>
      <w:r w:rsidR="001126C9">
        <w:t>centrum.</w:t>
      </w:r>
    </w:p>
    <w:p w14:paraId="269C7C44" w14:textId="5E176361" w:rsidR="001126C9" w:rsidRDefault="00DE68BF" w:rsidP="001126C9">
      <w:r>
        <w:t>Om h</w:t>
      </w:r>
      <w:r w:rsidR="001126C9">
        <w:t xml:space="preserve">et doel </w:t>
      </w:r>
      <w:r>
        <w:t>van het spel te berei</w:t>
      </w:r>
      <w:r w:rsidR="00F00C81">
        <w:t>k</w:t>
      </w:r>
      <w:r>
        <w:t>en werken we samen</w:t>
      </w:r>
      <w:r w:rsidR="001126C9">
        <w:t>.</w:t>
      </w:r>
    </w:p>
    <w:p w14:paraId="5C580D06" w14:textId="424C59FE" w:rsidR="001126C9" w:rsidRDefault="00DE68BF" w:rsidP="001126C9">
      <w:r>
        <w:t>Tijdens de</w:t>
      </w:r>
      <w:r w:rsidR="001126C9">
        <w:t xml:space="preserve"> opdrac</w:t>
      </w:r>
      <w:r>
        <w:t>hten kregen we veel informatie,</w:t>
      </w:r>
      <w:r w:rsidR="001126C9">
        <w:t xml:space="preserve"> zoals op zoek </w:t>
      </w:r>
      <w:r>
        <w:t xml:space="preserve">gaan </w:t>
      </w:r>
      <w:r w:rsidR="001126C9">
        <w:t xml:space="preserve">naar de juiste alibi’s van verdachten en </w:t>
      </w:r>
      <w:r>
        <w:t>het koffie recept waarin stukken ontbraken</w:t>
      </w:r>
      <w:r w:rsidR="00F00C81">
        <w:t>,</w:t>
      </w:r>
      <w:r>
        <w:t xml:space="preserve"> moest weer</w:t>
      </w:r>
      <w:r w:rsidR="001126C9">
        <w:t xml:space="preserve"> ingevuld worden.</w:t>
      </w:r>
    </w:p>
    <w:p w14:paraId="38F89498" w14:textId="77777777" w:rsidR="001126C9" w:rsidRDefault="001126C9" w:rsidP="001126C9"/>
    <w:p w14:paraId="336956E6" w14:textId="399E54BF" w:rsidR="001126C9" w:rsidRDefault="001126C9" w:rsidP="001126C9">
      <w:r>
        <w:t xml:space="preserve">Helaas is het niet </w:t>
      </w:r>
      <w:r w:rsidR="00DE68BF">
        <w:t>helemaal af</w:t>
      </w:r>
      <w:r w:rsidR="0090365C">
        <w:t>gemaakt</w:t>
      </w:r>
      <w:r>
        <w:t>, maar het resultaat w</w:t>
      </w:r>
      <w:r w:rsidR="00DE68BF">
        <w:t>as heel gezellig met z’n allen met</w:t>
      </w:r>
      <w:r>
        <w:t xml:space="preserve"> alle plezier </w:t>
      </w:r>
      <w:r w:rsidR="00DE68BF">
        <w:t xml:space="preserve">en met een </w:t>
      </w:r>
      <w:r>
        <w:t>mooie wand</w:t>
      </w:r>
      <w:r w:rsidR="0090365C">
        <w:t>e</w:t>
      </w:r>
      <w:r>
        <w:t xml:space="preserve">ling en </w:t>
      </w:r>
      <w:r w:rsidR="00DE68BF">
        <w:t xml:space="preserve">we hadden </w:t>
      </w:r>
      <w:r>
        <w:t xml:space="preserve">geluk met zulk goed weer! Gelukkig konden we </w:t>
      </w:r>
      <w:r w:rsidR="0012477F">
        <w:t>via mail het moordspel afmaken</w:t>
      </w:r>
      <w:r>
        <w:t>.</w:t>
      </w:r>
    </w:p>
    <w:p w14:paraId="6B377A90" w14:textId="77777777" w:rsidR="001126C9" w:rsidRDefault="001126C9" w:rsidP="001126C9"/>
    <w:p w14:paraId="4A65CB51" w14:textId="6BDE295B" w:rsidR="001126C9" w:rsidRDefault="00DE68BF" w:rsidP="001126C9">
      <w:r>
        <w:t>De dag hebben we afgesloten i</w:t>
      </w:r>
      <w:r w:rsidR="0012477F">
        <w:t xml:space="preserve">n het restaurant ‘sushi </w:t>
      </w:r>
      <w:r>
        <w:t>Sumo’ hier</w:t>
      </w:r>
      <w:r w:rsidR="001126C9">
        <w:t xml:space="preserve"> </w:t>
      </w:r>
      <w:r>
        <w:t xml:space="preserve">hebben we 1 jaar lang voor </w:t>
      </w:r>
      <w:r w:rsidR="001126C9">
        <w:t>gespaard met kleine bedragen. Het was heel gezellig en ook nog heerlijk ge</w:t>
      </w:r>
      <w:r>
        <w:t>geten</w:t>
      </w:r>
      <w:r w:rsidR="001126C9">
        <w:t>!!</w:t>
      </w:r>
    </w:p>
    <w:p w14:paraId="3E35B692" w14:textId="77777777" w:rsidR="001126C9" w:rsidRDefault="001126C9" w:rsidP="001126C9"/>
    <w:p w14:paraId="2DA9D835" w14:textId="400E237D" w:rsidR="001126C9" w:rsidRDefault="001126C9" w:rsidP="001126C9">
      <w:r>
        <w:t>Dat dag was zeer geslaagd en top gezellig, i</w:t>
      </w:r>
      <w:r w:rsidR="008555DD">
        <w:t>edereen was erg onder indruk van</w:t>
      </w:r>
      <w:r>
        <w:t xml:space="preserve"> het moordspel. </w:t>
      </w:r>
    </w:p>
    <w:p w14:paraId="67D82292" w14:textId="5B5DC1F4" w:rsidR="001126C9" w:rsidRDefault="008555DD" w:rsidP="001126C9">
      <w:r>
        <w:t>I</w:t>
      </w:r>
      <w:r w:rsidR="001126C9">
        <w:t xml:space="preserve">edereen vindt dat </w:t>
      </w:r>
      <w:r>
        <w:t xml:space="preserve">deze dag voor </w:t>
      </w:r>
      <w:r w:rsidR="001126C9">
        <w:t>herhaling vatbaar</w:t>
      </w:r>
      <w:r>
        <w:t xml:space="preserve"> is</w:t>
      </w:r>
      <w:r w:rsidR="001126C9">
        <w:t>, dus dan volgend jaar weer opnieuw organiseren!</w:t>
      </w:r>
    </w:p>
    <w:p w14:paraId="69B33984" w14:textId="77777777" w:rsidR="001126C9" w:rsidRDefault="001126C9" w:rsidP="001126C9"/>
    <w:p w14:paraId="1BB26E2C" w14:textId="4704B30B" w:rsidR="001126C9" w:rsidRDefault="008555DD" w:rsidP="001126C9">
      <w:r>
        <w:t>Tot volgend jaar</w:t>
      </w:r>
      <w:r w:rsidR="001126C9">
        <w:t>!</w:t>
      </w:r>
    </w:p>
    <w:p w14:paraId="26CA943F" w14:textId="77777777" w:rsidR="00020DFD" w:rsidRDefault="00020DFD" w:rsidP="00E65C2B">
      <w:pPr>
        <w:rPr>
          <w:b/>
          <w:bCs/>
          <w:color w:val="000000"/>
        </w:rPr>
      </w:pPr>
    </w:p>
    <w:p w14:paraId="3591CE06" w14:textId="5A5462A4" w:rsidR="00AD7016" w:rsidRDefault="00020DFD" w:rsidP="00AD7016">
      <w:pPr>
        <w:rPr>
          <w:b/>
          <w:bCs/>
          <w:color w:val="000000"/>
        </w:rPr>
      </w:pPr>
      <w:r>
        <w:rPr>
          <w:b/>
          <w:bCs/>
          <w:color w:val="000000"/>
        </w:rPr>
        <w:t>1</w:t>
      </w:r>
      <w:r w:rsidR="008555DD">
        <w:rPr>
          <w:b/>
          <w:bCs/>
          <w:color w:val="000000"/>
        </w:rPr>
        <w:t>0</w:t>
      </w:r>
      <w:r w:rsidR="00AD7016">
        <w:rPr>
          <w:b/>
          <w:bCs/>
          <w:color w:val="000000"/>
        </w:rPr>
        <w:t>.</w:t>
      </w:r>
      <w:r w:rsidR="00AD7016" w:rsidRPr="00C23E8D">
        <w:rPr>
          <w:b/>
          <w:bCs/>
          <w:color w:val="000000"/>
        </w:rPr>
        <w:t xml:space="preserve"> </w:t>
      </w:r>
      <w:r w:rsidR="00AD7016" w:rsidRPr="00EC4FE0">
        <w:rPr>
          <w:b/>
        </w:rPr>
        <w:t>Werkgroepe</w:t>
      </w:r>
      <w:r w:rsidR="00AD7016">
        <w:rPr>
          <w:b/>
        </w:rPr>
        <w:t>n</w:t>
      </w:r>
    </w:p>
    <w:p w14:paraId="5C5FDA8D" w14:textId="77777777" w:rsidR="00AD7016" w:rsidRDefault="00AD7016" w:rsidP="00AD7016">
      <w:pPr>
        <w:rPr>
          <w:b/>
          <w:bCs/>
          <w:color w:val="000000"/>
        </w:rPr>
      </w:pPr>
    </w:p>
    <w:p w14:paraId="0701FF05" w14:textId="5ED44AA4" w:rsidR="00AD7016" w:rsidRPr="00C23E8D" w:rsidRDefault="00020DFD" w:rsidP="00AD7016">
      <w:pPr>
        <w:rPr>
          <w:rFonts w:ascii="Times" w:hAnsi="Times"/>
        </w:rPr>
      </w:pPr>
      <w:r>
        <w:rPr>
          <w:b/>
          <w:bCs/>
          <w:color w:val="000000"/>
        </w:rPr>
        <w:t>1</w:t>
      </w:r>
      <w:r w:rsidR="008555DD">
        <w:rPr>
          <w:b/>
          <w:bCs/>
          <w:color w:val="000000"/>
        </w:rPr>
        <w:t>0</w:t>
      </w:r>
      <w:r w:rsidR="00DD74F0">
        <w:rPr>
          <w:b/>
          <w:bCs/>
          <w:color w:val="000000"/>
        </w:rPr>
        <w:t xml:space="preserve">.1. </w:t>
      </w:r>
      <w:r w:rsidR="00AD7016">
        <w:rPr>
          <w:b/>
          <w:bCs/>
          <w:color w:val="000000"/>
        </w:rPr>
        <w:t>Excursie “</w:t>
      </w:r>
      <w:r w:rsidR="00AD7016" w:rsidRPr="00C23E8D">
        <w:rPr>
          <w:b/>
          <w:bCs/>
          <w:color w:val="000000"/>
        </w:rPr>
        <w:t>Sail 2015</w:t>
      </w:r>
      <w:r w:rsidR="00AD7016">
        <w:rPr>
          <w:b/>
          <w:bCs/>
          <w:color w:val="000000"/>
        </w:rPr>
        <w:t>”</w:t>
      </w:r>
    </w:p>
    <w:p w14:paraId="3DA672E0" w14:textId="77777777" w:rsidR="00AD7016" w:rsidRDefault="00AD7016" w:rsidP="00AD7016">
      <w:pPr>
        <w:rPr>
          <w:color w:val="000000"/>
        </w:rPr>
      </w:pPr>
    </w:p>
    <w:p w14:paraId="4AE0B98B" w14:textId="55DF3C1C" w:rsidR="00AD7016" w:rsidRDefault="00DD74F0" w:rsidP="00AD7016">
      <w:pPr>
        <w:rPr>
          <w:color w:val="000000"/>
        </w:rPr>
      </w:pPr>
      <w:r>
        <w:rPr>
          <w:color w:val="000000"/>
        </w:rPr>
        <w:t>Contactpersoon</w:t>
      </w:r>
      <w:r w:rsidR="00AD7016" w:rsidRPr="00C23E8D">
        <w:rPr>
          <w:color w:val="000000"/>
        </w:rPr>
        <w:t xml:space="preserve"> is Marjolein Pruis.</w:t>
      </w:r>
    </w:p>
    <w:p w14:paraId="20D03811" w14:textId="617A740D" w:rsidR="00061678" w:rsidRPr="00B04824" w:rsidRDefault="00486774" w:rsidP="00AD7016">
      <w:pPr>
        <w:rPr>
          <w:color w:val="000000"/>
        </w:rPr>
      </w:pPr>
      <w:r>
        <w:rPr>
          <w:color w:val="000000"/>
        </w:rPr>
        <w:t>Mede organisator is</w:t>
      </w:r>
      <w:r w:rsidR="008E31D6">
        <w:rPr>
          <w:color w:val="000000"/>
        </w:rPr>
        <w:t xml:space="preserve"> Wim Meij</w:t>
      </w:r>
      <w:r w:rsidR="00DD74F0">
        <w:rPr>
          <w:color w:val="000000"/>
        </w:rPr>
        <w:t>vogel</w:t>
      </w:r>
    </w:p>
    <w:p w14:paraId="7A89D48F" w14:textId="77777777" w:rsidR="00061678" w:rsidRDefault="00061678" w:rsidP="00AD7016"/>
    <w:p w14:paraId="4E3268BB" w14:textId="3BBC0A00" w:rsidR="00061678" w:rsidRDefault="00061678" w:rsidP="00AD7016">
      <w:r>
        <w:t xml:space="preserve">Het was de bedoeling dat we met 2 boten zouden gaan varen </w:t>
      </w:r>
      <w:r w:rsidR="00486ED2">
        <w:t>1 boot vanaf de Amstel en de andere boot vanaf Giethoorn, helaas liet de eigenaar van de 2</w:t>
      </w:r>
      <w:r w:rsidR="00486ED2" w:rsidRPr="00486ED2">
        <w:rPr>
          <w:vertAlign w:val="superscript"/>
        </w:rPr>
        <w:t>e</w:t>
      </w:r>
      <w:r w:rsidR="00486ED2">
        <w:t xml:space="preserve"> boot kort voor het evenement </w:t>
      </w:r>
      <w:r w:rsidR="00087790">
        <w:t>weten</w:t>
      </w:r>
      <w:r w:rsidR="00B21BF8">
        <w:t xml:space="preserve"> de boot die dag met zijn eigen familie te willen gebruiken, omdat </w:t>
      </w:r>
      <w:r w:rsidR="0020766E">
        <w:t>er kanker is ontdekt bij hem.</w:t>
      </w:r>
    </w:p>
    <w:p w14:paraId="7EE89C3B" w14:textId="77777777" w:rsidR="00061678" w:rsidRDefault="00061678" w:rsidP="00AD7016"/>
    <w:p w14:paraId="51C5ED76" w14:textId="210EAE3D" w:rsidR="00C6046C" w:rsidRPr="000F64D7" w:rsidRDefault="00C6046C" w:rsidP="00AD7016">
      <w:pPr>
        <w:rPr>
          <w:b/>
        </w:rPr>
      </w:pPr>
      <w:r w:rsidRPr="000F64D7">
        <w:rPr>
          <w:b/>
        </w:rPr>
        <w:t>20 augustus 201</w:t>
      </w:r>
      <w:r w:rsidR="000F64D7" w:rsidRPr="000F64D7">
        <w:rPr>
          <w:b/>
        </w:rPr>
        <w:t>5</w:t>
      </w:r>
    </w:p>
    <w:p w14:paraId="4B3F1DD2" w14:textId="77777777" w:rsidR="000F64D7" w:rsidRDefault="000F64D7" w:rsidP="00AD7016"/>
    <w:p w14:paraId="0FD46981" w14:textId="77777777" w:rsidR="00F538CF" w:rsidRDefault="00E136A8" w:rsidP="00AD7016">
      <w:r>
        <w:t xml:space="preserve">In totaal zijn er </w:t>
      </w:r>
      <w:r w:rsidR="007209E3">
        <w:t xml:space="preserve">6 DoofBlinden, 2 vrijwilligers en 1 tolk mee gegaan op de boot van Nicoline </w:t>
      </w:r>
      <w:r w:rsidR="00AC24C5">
        <w:t>Schwippert</w:t>
      </w:r>
      <w:r w:rsidR="00A12958">
        <w:t>. Op deze boot konden wij kosteloos mee varen.</w:t>
      </w:r>
    </w:p>
    <w:p w14:paraId="39607F53" w14:textId="77777777" w:rsidR="000D0F47" w:rsidRDefault="000D0F47" w:rsidP="00AD7016"/>
    <w:p w14:paraId="460161C1" w14:textId="60442276" w:rsidR="000D0F47" w:rsidRDefault="000D0F47" w:rsidP="00AD7016">
      <w:r>
        <w:t>We starten de dag gezamenlijk met een kop koffie/thee</w:t>
      </w:r>
      <w:r w:rsidR="006C2AC7">
        <w:t xml:space="preserve"> en iets lekkers.</w:t>
      </w:r>
    </w:p>
    <w:p w14:paraId="30EB03E7" w14:textId="77777777" w:rsidR="006C2AC7" w:rsidRDefault="006C2AC7" w:rsidP="00AD7016"/>
    <w:p w14:paraId="3E4606DD" w14:textId="3DBC8139" w:rsidR="0019426D" w:rsidRDefault="00A31FEC" w:rsidP="00AD7016">
      <w:r>
        <w:t xml:space="preserve">Wij gingen op de boot varen, over de Amstel naar de haven Het </w:t>
      </w:r>
      <w:r w:rsidR="00F538CF">
        <w:t>IJ. Het</w:t>
      </w:r>
      <w:r>
        <w:t xml:space="preserve"> was prachtig weer en </w:t>
      </w:r>
      <w:r w:rsidR="00F538CF">
        <w:t xml:space="preserve">we hadden </w:t>
      </w:r>
      <w:r>
        <w:t xml:space="preserve">prachtig uitzicht over alle schepen. Er waren veel 3- en 4-masters vanuit de hele wereld, deze worden ook Tallships genoemd. Nicoline heeft ons veel over de schepen verteld. Dat was erg interessant. Na 3 uur zijn we terug gekeerd van Het IJ naar de Amstel. Daar  was een bijzondere kleine intocht bezig, de </w:t>
      </w:r>
      <w:r w:rsidRPr="00C83719">
        <w:t>Pieremachocheltocht</w:t>
      </w:r>
      <w:r>
        <w:t xml:space="preserve">. Dat waren allemaal verschillende kleine grappig versierde boten. Dat was erg leuk om deze boten te zien en ook </w:t>
      </w:r>
      <w:r w:rsidR="00A2444F">
        <w:t xml:space="preserve">was er </w:t>
      </w:r>
      <w:r>
        <w:t xml:space="preserve">muziek buiten. Rond 4 uur waren we </w:t>
      </w:r>
      <w:r w:rsidR="002D2CB4">
        <w:t xml:space="preserve">terug </w:t>
      </w:r>
      <w:r>
        <w:t xml:space="preserve">bij </w:t>
      </w:r>
      <w:r w:rsidR="002D2CB4">
        <w:t>de aanlegplaats</w:t>
      </w:r>
      <w:r>
        <w:t xml:space="preserve"> op de Ams</w:t>
      </w:r>
      <w:r w:rsidR="002D2CB4">
        <w:t>tel en bedankten we Nicoline hartelijk</w:t>
      </w:r>
      <w:r>
        <w:t>. We</w:t>
      </w:r>
      <w:r w:rsidR="002D2CB4">
        <w:t xml:space="preserve"> hebben </w:t>
      </w:r>
      <w:r>
        <w:t>een leuk cadeau aan haar gegeven.</w:t>
      </w:r>
    </w:p>
    <w:p w14:paraId="2A3AF073" w14:textId="314AC014" w:rsidR="00AD7016" w:rsidRPr="004C0E82" w:rsidRDefault="002D2CB4" w:rsidP="00AD7016">
      <w:pPr>
        <w:rPr>
          <w:color w:val="000000"/>
        </w:rPr>
      </w:pPr>
      <w:r>
        <w:t>De dag hebben we gezamenlijk afgesloten in het restaurant</w:t>
      </w:r>
      <w:r w:rsidR="000D0F47">
        <w:t>.</w:t>
      </w:r>
    </w:p>
    <w:p w14:paraId="32273548" w14:textId="77777777" w:rsidR="00AD7016" w:rsidRPr="0009355C" w:rsidRDefault="00AD7016" w:rsidP="00AD7016">
      <w:r w:rsidRPr="0009355C">
        <w:rPr>
          <w:noProof/>
        </w:rPr>
        <w:drawing>
          <wp:inline distT="0" distB="0" distL="0" distR="0" wp14:anchorId="2533EC44" wp14:editId="53FBAFC3">
            <wp:extent cx="1831340" cy="1483995"/>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1340" cy="1483995"/>
                    </a:xfrm>
                    <a:prstGeom prst="rect">
                      <a:avLst/>
                    </a:prstGeom>
                    <a:noFill/>
                    <a:ln>
                      <a:noFill/>
                    </a:ln>
                  </pic:spPr>
                </pic:pic>
              </a:graphicData>
            </a:graphic>
          </wp:inline>
        </w:drawing>
      </w:r>
    </w:p>
    <w:p w14:paraId="4743DF04" w14:textId="18383062" w:rsidR="00970CD2" w:rsidRDefault="00970CD2" w:rsidP="00970CD2">
      <w:pPr>
        <w:rPr>
          <w:b/>
          <w:bCs/>
          <w:color w:val="000000"/>
        </w:rPr>
      </w:pPr>
    </w:p>
    <w:p w14:paraId="53B024A9" w14:textId="77777777" w:rsidR="00E65000" w:rsidRDefault="00E65000" w:rsidP="00970CD2">
      <w:pPr>
        <w:rPr>
          <w:b/>
        </w:rPr>
      </w:pPr>
    </w:p>
    <w:p w14:paraId="277B5624" w14:textId="77777777" w:rsidR="00E65000" w:rsidRDefault="00E65000" w:rsidP="00970CD2">
      <w:pPr>
        <w:rPr>
          <w:b/>
        </w:rPr>
      </w:pPr>
    </w:p>
    <w:p w14:paraId="41A46863" w14:textId="77777777" w:rsidR="00E65000" w:rsidRDefault="00E65000" w:rsidP="00970CD2">
      <w:pPr>
        <w:rPr>
          <w:b/>
        </w:rPr>
      </w:pPr>
    </w:p>
    <w:p w14:paraId="5B45787A" w14:textId="77777777" w:rsidR="00E65000" w:rsidRDefault="00E65000" w:rsidP="00970CD2">
      <w:pPr>
        <w:rPr>
          <w:b/>
        </w:rPr>
      </w:pPr>
    </w:p>
    <w:p w14:paraId="132BCA59" w14:textId="77777777" w:rsidR="00E65000" w:rsidRDefault="00E65000" w:rsidP="00970CD2">
      <w:pPr>
        <w:rPr>
          <w:b/>
        </w:rPr>
      </w:pPr>
    </w:p>
    <w:p w14:paraId="11FE6CA3" w14:textId="77777777" w:rsidR="00E65000" w:rsidRDefault="00E65000" w:rsidP="00970CD2">
      <w:pPr>
        <w:rPr>
          <w:b/>
        </w:rPr>
      </w:pPr>
    </w:p>
    <w:p w14:paraId="689A5472" w14:textId="77777777" w:rsidR="00E65000" w:rsidRDefault="00E65000" w:rsidP="00970CD2">
      <w:pPr>
        <w:rPr>
          <w:b/>
        </w:rPr>
      </w:pPr>
    </w:p>
    <w:p w14:paraId="03A69234" w14:textId="77777777" w:rsidR="00E65000" w:rsidRDefault="00E65000" w:rsidP="00970CD2">
      <w:pPr>
        <w:rPr>
          <w:b/>
        </w:rPr>
      </w:pPr>
    </w:p>
    <w:p w14:paraId="284380E0" w14:textId="77777777" w:rsidR="00E65000" w:rsidRDefault="00E65000" w:rsidP="00970CD2">
      <w:pPr>
        <w:rPr>
          <w:b/>
        </w:rPr>
      </w:pPr>
    </w:p>
    <w:p w14:paraId="40B3DCC1" w14:textId="77777777" w:rsidR="00E65000" w:rsidRDefault="00E65000" w:rsidP="00970CD2">
      <w:pPr>
        <w:rPr>
          <w:b/>
        </w:rPr>
      </w:pPr>
    </w:p>
    <w:p w14:paraId="4F28A79D" w14:textId="77777777" w:rsidR="00E65000" w:rsidRDefault="00E65000" w:rsidP="00970CD2">
      <w:pPr>
        <w:rPr>
          <w:b/>
        </w:rPr>
      </w:pPr>
    </w:p>
    <w:p w14:paraId="25E68990" w14:textId="6EEDE29B" w:rsidR="0041287C" w:rsidRDefault="00020DFD" w:rsidP="00970CD2">
      <w:pPr>
        <w:rPr>
          <w:b/>
        </w:rPr>
      </w:pPr>
      <w:r>
        <w:rPr>
          <w:b/>
        </w:rPr>
        <w:t>1</w:t>
      </w:r>
      <w:r w:rsidR="008555DD">
        <w:rPr>
          <w:b/>
        </w:rPr>
        <w:t>0</w:t>
      </w:r>
      <w:r w:rsidR="00DD74F0">
        <w:rPr>
          <w:b/>
        </w:rPr>
        <w:t>.2. DB Reizen “Doofblinden Holiday”</w:t>
      </w:r>
    </w:p>
    <w:p w14:paraId="66FA4F02" w14:textId="77777777" w:rsidR="00DD74F0" w:rsidRDefault="00DD74F0" w:rsidP="00970CD2">
      <w:pPr>
        <w:rPr>
          <w:b/>
        </w:rPr>
      </w:pPr>
    </w:p>
    <w:p w14:paraId="2BB5EBA0" w14:textId="73E33CC5" w:rsidR="00DD74F0" w:rsidRDefault="00DD74F0" w:rsidP="00970CD2">
      <w:r>
        <w:t>C</w:t>
      </w:r>
      <w:r w:rsidR="00486774">
        <w:t>ontactpersoon</w:t>
      </w:r>
      <w:r>
        <w:t xml:space="preserve"> is Michel Tielbeke</w:t>
      </w:r>
    </w:p>
    <w:p w14:paraId="16DCACA1" w14:textId="77777777" w:rsidR="00DD74F0" w:rsidRDefault="00DD74F0" w:rsidP="00970CD2"/>
    <w:p w14:paraId="230F124A" w14:textId="2F7020C4" w:rsidR="00DD74F0" w:rsidRDefault="00DD74F0" w:rsidP="00970CD2">
      <w:r>
        <w:t xml:space="preserve">Doofblinden Holiday, heeft laten weten dat deze vereniging graag </w:t>
      </w:r>
      <w:r w:rsidR="000213CD">
        <w:t>ondersteuning</w:t>
      </w:r>
      <w:r w:rsidR="00760F79">
        <w:t xml:space="preserve"> </w:t>
      </w:r>
      <w:r>
        <w:t xml:space="preserve">wil </w:t>
      </w:r>
      <w:r w:rsidR="00760F79">
        <w:t>van</w:t>
      </w:r>
      <w:bookmarkStart w:id="0" w:name="_GoBack"/>
      <w:bookmarkEnd w:id="0"/>
      <w:r>
        <w:t xml:space="preserve"> DBCX.</w:t>
      </w:r>
    </w:p>
    <w:p w14:paraId="4C699DBA" w14:textId="268601A6" w:rsidR="00DD74F0" w:rsidRDefault="00DD74F0" w:rsidP="00970CD2">
      <w:r>
        <w:t xml:space="preserve">Doofblinden </w:t>
      </w:r>
      <w:r w:rsidR="00E65000">
        <w:t>Holliday</w:t>
      </w:r>
      <w:r>
        <w:t xml:space="preserve"> </w:t>
      </w:r>
      <w:r w:rsidR="00F54294">
        <w:t>organiseert</w:t>
      </w:r>
      <w:r>
        <w:t xml:space="preserve"> één keer per jaar een vakantie voor doofblinden in Nederland of in het buitenland. De voorgaande jaren was het moeilijk om aanvragen te doen bij fondsen</w:t>
      </w:r>
      <w:r w:rsidR="00486774">
        <w:t>. DBCX heeft een KVK nummer en kan aanvragen doen bij fondsen voor Doofblinden Holiday.</w:t>
      </w:r>
    </w:p>
    <w:p w14:paraId="1A6A1057" w14:textId="7DF9F7AC" w:rsidR="00486774" w:rsidRDefault="00486774" w:rsidP="00970CD2">
      <w:r>
        <w:t>In 2016 zal Doofblinden Hol</w:t>
      </w:r>
      <w:r w:rsidR="00F54294">
        <w:t>l</w:t>
      </w:r>
      <w:r>
        <w:t>iday officieel starten bij DBCX.</w:t>
      </w:r>
    </w:p>
    <w:p w14:paraId="0DB225F9" w14:textId="77777777" w:rsidR="00E65C2B" w:rsidRDefault="00E65C2B" w:rsidP="00486774">
      <w:pPr>
        <w:pStyle w:val="Geenafstand"/>
        <w:rPr>
          <w:rFonts w:ascii="Verdana" w:hAnsi="Verdana"/>
          <w:b/>
          <w:sz w:val="20"/>
          <w:szCs w:val="20"/>
        </w:rPr>
      </w:pPr>
    </w:p>
    <w:p w14:paraId="1D511F50" w14:textId="77777777" w:rsidR="002351BD" w:rsidRDefault="002351BD" w:rsidP="00486774">
      <w:pPr>
        <w:pStyle w:val="Geenafstand"/>
        <w:rPr>
          <w:rFonts w:ascii="Verdana" w:hAnsi="Verdana"/>
          <w:b/>
          <w:sz w:val="20"/>
          <w:szCs w:val="20"/>
        </w:rPr>
      </w:pPr>
    </w:p>
    <w:p w14:paraId="1E83A0BB" w14:textId="2AA36416" w:rsidR="00486774" w:rsidRPr="00486774" w:rsidRDefault="008555DD" w:rsidP="00486774">
      <w:pPr>
        <w:pStyle w:val="Geenafstand"/>
        <w:rPr>
          <w:rFonts w:ascii="Verdana" w:hAnsi="Verdana"/>
          <w:sz w:val="20"/>
          <w:szCs w:val="20"/>
        </w:rPr>
      </w:pPr>
      <w:r>
        <w:rPr>
          <w:rFonts w:ascii="Verdana" w:hAnsi="Verdana"/>
          <w:b/>
          <w:sz w:val="20"/>
          <w:szCs w:val="20"/>
        </w:rPr>
        <w:t>10</w:t>
      </w:r>
      <w:r w:rsidR="00486774" w:rsidRPr="00486774">
        <w:rPr>
          <w:rFonts w:ascii="Verdana" w:hAnsi="Verdana"/>
          <w:b/>
          <w:sz w:val="20"/>
          <w:szCs w:val="20"/>
        </w:rPr>
        <w:t xml:space="preserve">.3. Tactiele communicatie </w:t>
      </w:r>
      <w:r w:rsidR="00486774">
        <w:rPr>
          <w:rFonts w:ascii="Verdana" w:hAnsi="Verdana"/>
          <w:b/>
          <w:sz w:val="20"/>
          <w:szCs w:val="20"/>
        </w:rPr>
        <w:t>“</w:t>
      </w:r>
      <w:r w:rsidR="00486774" w:rsidRPr="00486774">
        <w:rPr>
          <w:rFonts w:ascii="Verdana" w:hAnsi="Verdana"/>
          <w:b/>
          <w:sz w:val="20"/>
          <w:szCs w:val="20"/>
        </w:rPr>
        <w:t>cursussen/trainingen</w:t>
      </w:r>
      <w:r w:rsidR="00486774">
        <w:rPr>
          <w:rFonts w:ascii="Verdana" w:hAnsi="Verdana"/>
          <w:b/>
          <w:sz w:val="20"/>
          <w:szCs w:val="20"/>
        </w:rPr>
        <w:t>”</w:t>
      </w:r>
    </w:p>
    <w:p w14:paraId="14FE9D4D" w14:textId="77777777" w:rsidR="00486774" w:rsidRDefault="00486774" w:rsidP="00486774">
      <w:pPr>
        <w:pStyle w:val="Geenafstand"/>
        <w:rPr>
          <w:rFonts w:ascii="Verdana" w:hAnsi="Verdana"/>
          <w:sz w:val="20"/>
          <w:szCs w:val="20"/>
        </w:rPr>
      </w:pPr>
    </w:p>
    <w:p w14:paraId="3AB9E8B2" w14:textId="77777777" w:rsidR="00486774" w:rsidRPr="00EC4FE0" w:rsidRDefault="00486774" w:rsidP="00486774">
      <w:pPr>
        <w:pStyle w:val="Geenafstand"/>
        <w:rPr>
          <w:rFonts w:ascii="Verdana" w:hAnsi="Verdana"/>
          <w:sz w:val="20"/>
          <w:szCs w:val="20"/>
        </w:rPr>
      </w:pPr>
      <w:r w:rsidRPr="00EC4FE0">
        <w:rPr>
          <w:rFonts w:ascii="Verdana" w:hAnsi="Verdana"/>
          <w:sz w:val="20"/>
          <w:szCs w:val="20"/>
        </w:rPr>
        <w:t>Johan Groskamp is verantwoordelijk voor de tactiele communicatie cursussen/trainingen. Voor wie is dit bestemd: Doofblinde mensen, horende mensen en dove mensen.</w:t>
      </w:r>
    </w:p>
    <w:p w14:paraId="0920C870" w14:textId="77777777" w:rsidR="00486774" w:rsidRPr="00EC4FE0" w:rsidRDefault="00486774" w:rsidP="00486774">
      <w:pPr>
        <w:pStyle w:val="Geenafstand"/>
        <w:rPr>
          <w:rFonts w:ascii="Verdana" w:eastAsia="Times New Roman" w:hAnsi="Verdana"/>
          <w:sz w:val="20"/>
          <w:szCs w:val="20"/>
        </w:rPr>
      </w:pPr>
    </w:p>
    <w:p w14:paraId="49B62703" w14:textId="77777777" w:rsidR="00486774" w:rsidRPr="00EC4FE0" w:rsidRDefault="00486774" w:rsidP="00486774">
      <w:pPr>
        <w:pStyle w:val="Geenafstand"/>
        <w:rPr>
          <w:rFonts w:ascii="Verdana" w:hAnsi="Verdana"/>
          <w:sz w:val="20"/>
          <w:szCs w:val="20"/>
        </w:rPr>
      </w:pPr>
      <w:r w:rsidRPr="00EC4FE0">
        <w:rPr>
          <w:rFonts w:ascii="Verdana" w:hAnsi="Verdana"/>
          <w:sz w:val="20"/>
          <w:szCs w:val="20"/>
        </w:rPr>
        <w:t>Ons doel:</w:t>
      </w:r>
    </w:p>
    <w:p w14:paraId="6C036C03" w14:textId="77777777" w:rsidR="00486774" w:rsidRPr="00EC4FE0" w:rsidRDefault="00486774" w:rsidP="00486774">
      <w:pPr>
        <w:pStyle w:val="Geenafstand"/>
        <w:numPr>
          <w:ilvl w:val="0"/>
          <w:numId w:val="14"/>
        </w:numPr>
        <w:rPr>
          <w:rFonts w:ascii="Verdana" w:hAnsi="Verdana"/>
          <w:sz w:val="20"/>
          <w:szCs w:val="20"/>
        </w:rPr>
      </w:pPr>
      <w:r w:rsidRPr="00EC4FE0">
        <w:rPr>
          <w:rFonts w:ascii="Verdana" w:hAnsi="Verdana"/>
          <w:sz w:val="20"/>
          <w:szCs w:val="20"/>
        </w:rPr>
        <w:t>Communicatie te verbeteren</w:t>
      </w:r>
    </w:p>
    <w:p w14:paraId="5A53ABB2" w14:textId="77777777" w:rsidR="00486774" w:rsidRPr="00EC4FE0" w:rsidRDefault="00486774" w:rsidP="00486774">
      <w:pPr>
        <w:pStyle w:val="Geenafstand"/>
        <w:numPr>
          <w:ilvl w:val="0"/>
          <w:numId w:val="14"/>
        </w:numPr>
        <w:rPr>
          <w:rFonts w:ascii="Verdana" w:hAnsi="Verdana"/>
          <w:sz w:val="20"/>
          <w:szCs w:val="20"/>
        </w:rPr>
      </w:pPr>
      <w:r w:rsidRPr="00EC4FE0">
        <w:rPr>
          <w:rFonts w:ascii="Verdana" w:hAnsi="Verdana"/>
          <w:sz w:val="20"/>
          <w:szCs w:val="20"/>
        </w:rPr>
        <w:t>Begeleiden te verbeteren</w:t>
      </w:r>
    </w:p>
    <w:p w14:paraId="56EEA833" w14:textId="77777777" w:rsidR="00486774" w:rsidRDefault="00486774" w:rsidP="00486774">
      <w:pPr>
        <w:pStyle w:val="Geenafstand"/>
        <w:numPr>
          <w:ilvl w:val="0"/>
          <w:numId w:val="14"/>
        </w:numPr>
        <w:rPr>
          <w:rFonts w:ascii="Verdana" w:hAnsi="Verdana"/>
          <w:sz w:val="20"/>
          <w:szCs w:val="20"/>
        </w:rPr>
      </w:pPr>
      <w:r w:rsidRPr="00EC4FE0">
        <w:rPr>
          <w:rFonts w:ascii="Verdana" w:hAnsi="Verdana"/>
          <w:sz w:val="20"/>
          <w:szCs w:val="20"/>
        </w:rPr>
        <w:t>Doofblinde mensen en begeleiders/tolken samenwerken te verbeteren</w:t>
      </w:r>
    </w:p>
    <w:p w14:paraId="427A24EC" w14:textId="77777777" w:rsidR="00486774" w:rsidRDefault="00486774" w:rsidP="00E65C2B">
      <w:pPr>
        <w:pStyle w:val="Geenafstand"/>
        <w:rPr>
          <w:rFonts w:ascii="Verdana" w:hAnsi="Verdana"/>
          <w:sz w:val="20"/>
          <w:szCs w:val="20"/>
        </w:rPr>
      </w:pPr>
    </w:p>
    <w:p w14:paraId="17EB3CF6" w14:textId="368E5726" w:rsidR="00E65C2B" w:rsidRPr="00EC4FE0" w:rsidRDefault="00E65C2B" w:rsidP="00E65C2B">
      <w:pPr>
        <w:pStyle w:val="Geenafstand"/>
        <w:rPr>
          <w:rFonts w:ascii="Verdana" w:hAnsi="Verdana"/>
          <w:sz w:val="20"/>
          <w:szCs w:val="20"/>
        </w:rPr>
      </w:pPr>
      <w:r>
        <w:rPr>
          <w:rFonts w:ascii="Verdana" w:hAnsi="Verdana"/>
          <w:sz w:val="20"/>
          <w:szCs w:val="20"/>
        </w:rPr>
        <w:t>In 2015 is deze werkgroep nog niet van start gegaan.</w:t>
      </w:r>
    </w:p>
    <w:p w14:paraId="78D50091" w14:textId="77777777" w:rsidR="00486774" w:rsidRDefault="00486774" w:rsidP="00970CD2"/>
    <w:p w14:paraId="384068E9" w14:textId="77777777" w:rsidR="00583242" w:rsidRPr="00DD74F0" w:rsidRDefault="00583242" w:rsidP="00970CD2"/>
    <w:p w14:paraId="49D7DC5D" w14:textId="08D73DE5" w:rsidR="00970CD2" w:rsidRPr="00C23E8D" w:rsidRDefault="00020DFD" w:rsidP="00970CD2">
      <w:pPr>
        <w:rPr>
          <w:rFonts w:ascii="Times" w:hAnsi="Times"/>
        </w:rPr>
      </w:pPr>
      <w:r>
        <w:rPr>
          <w:b/>
          <w:bCs/>
          <w:color w:val="000000"/>
        </w:rPr>
        <w:t>1</w:t>
      </w:r>
      <w:r w:rsidR="008555DD">
        <w:rPr>
          <w:b/>
          <w:bCs/>
          <w:color w:val="000000"/>
        </w:rPr>
        <w:t>0</w:t>
      </w:r>
      <w:r>
        <w:rPr>
          <w:b/>
          <w:bCs/>
          <w:color w:val="000000"/>
        </w:rPr>
        <w:t>.4</w:t>
      </w:r>
      <w:r w:rsidR="00970CD2" w:rsidRPr="00C23E8D">
        <w:rPr>
          <w:b/>
          <w:bCs/>
          <w:color w:val="000000"/>
        </w:rPr>
        <w:t>. Doofblindenkamp</w:t>
      </w:r>
    </w:p>
    <w:p w14:paraId="6D8B8649" w14:textId="3EEAFC05" w:rsidR="00970CD2" w:rsidRDefault="00970CD2" w:rsidP="00970CD2">
      <w:pPr>
        <w:rPr>
          <w:color w:val="000000"/>
        </w:rPr>
      </w:pPr>
    </w:p>
    <w:p w14:paraId="6DE4D946" w14:textId="60D4D287" w:rsidR="00180AB5" w:rsidRDefault="00E24987" w:rsidP="00970CD2">
      <w:r>
        <w:t>Begin 2015 heeft het DoofBlinden</w:t>
      </w:r>
      <w:r w:rsidR="009453E8">
        <w:t xml:space="preserve"> kamp team </w:t>
      </w:r>
      <w:r w:rsidR="00AF7A4E">
        <w:t>4</w:t>
      </w:r>
      <w:r>
        <w:t xml:space="preserve"> locaties bezocht voor het houd</w:t>
      </w:r>
      <w:r w:rsidR="00B66F51">
        <w:t>en van het DoofBlinden kamp.</w:t>
      </w:r>
    </w:p>
    <w:p w14:paraId="5FF74862" w14:textId="77777777" w:rsidR="00B66F51" w:rsidRDefault="00B66F51" w:rsidP="00970CD2"/>
    <w:p w14:paraId="2D87596B" w14:textId="3CB0991D" w:rsidR="00B66F51" w:rsidRDefault="00B66F51" w:rsidP="00970CD2">
      <w:r>
        <w:t>-</w:t>
      </w:r>
      <w:r w:rsidR="00236C25">
        <w:t xml:space="preserve">De </w:t>
      </w:r>
      <w:r w:rsidR="00FD1DFF">
        <w:t>Strandhoeve te Blok</w:t>
      </w:r>
      <w:r w:rsidR="00236C25">
        <w:t>zijl</w:t>
      </w:r>
    </w:p>
    <w:p w14:paraId="5DEEC0B4" w14:textId="2A1FBB5E" w:rsidR="00236C25" w:rsidRDefault="00236C25" w:rsidP="00970CD2">
      <w:r>
        <w:t>-</w:t>
      </w:r>
      <w:r w:rsidR="00DE2CA1">
        <w:t>Landgoed Biestheuvel te Hoogeloon</w:t>
      </w:r>
    </w:p>
    <w:p w14:paraId="6B2C52F4" w14:textId="25BD09F2" w:rsidR="00BA1C4A" w:rsidRDefault="00BA1C4A" w:rsidP="00970CD2">
      <w:r>
        <w:t>-</w:t>
      </w:r>
      <w:r w:rsidR="00F34CAC">
        <w:t>Ven</w:t>
      </w:r>
      <w:r w:rsidR="0030043D">
        <w:t>w</w:t>
      </w:r>
      <w:r w:rsidR="0059598F">
        <w:t>eide te Valkenswaard</w:t>
      </w:r>
    </w:p>
    <w:p w14:paraId="0E2E7BF6" w14:textId="63C65F76" w:rsidR="00A738FD" w:rsidRDefault="00A17C3C" w:rsidP="00970CD2">
      <w:r>
        <w:t>-</w:t>
      </w:r>
      <w:r w:rsidR="006A119B">
        <w:t xml:space="preserve">Nieuw </w:t>
      </w:r>
      <w:r>
        <w:t>Allardsoog te Bakkeveen</w:t>
      </w:r>
    </w:p>
    <w:p w14:paraId="6FE06A02" w14:textId="77777777" w:rsidR="00A17C3C" w:rsidRDefault="00A17C3C" w:rsidP="00970CD2"/>
    <w:p w14:paraId="6D92D4C1" w14:textId="2B7AD799" w:rsidR="006F726F" w:rsidRDefault="00495A91" w:rsidP="00970CD2">
      <w:r>
        <w:t>Na alle plus en min punten te hebben bekeken van de 4 accommodaties</w:t>
      </w:r>
      <w:r w:rsidR="006A119B">
        <w:t>, besluit het team om te kiezen voor da accommodatie Nieuw Allardsoog te Bakkeveen.</w:t>
      </w:r>
    </w:p>
    <w:p w14:paraId="4C491A18" w14:textId="002B0512" w:rsidR="006A119B" w:rsidRDefault="006A119B" w:rsidP="00970CD2">
      <w:r>
        <w:t>De reden hiervoor is:</w:t>
      </w:r>
    </w:p>
    <w:p w14:paraId="0D6E3751" w14:textId="63280F06" w:rsidR="006A119B" w:rsidRDefault="001A6E60" w:rsidP="00970CD2">
      <w:r>
        <w:t>-</w:t>
      </w:r>
      <w:r w:rsidR="006A119B">
        <w:t>De locatie is prettig met meerd</w:t>
      </w:r>
      <w:r>
        <w:t>ere gebouwen.</w:t>
      </w:r>
    </w:p>
    <w:p w14:paraId="2078C2D0" w14:textId="3EEBCDD3" w:rsidR="001A6E60" w:rsidRDefault="006111E3" w:rsidP="00970CD2">
      <w:r>
        <w:t xml:space="preserve">-Alles is inbegrepen in </w:t>
      </w:r>
      <w:r w:rsidR="00607E0B">
        <w:t>éé</w:t>
      </w:r>
      <w:r>
        <w:t>n</w:t>
      </w:r>
      <w:r w:rsidR="001A6E60">
        <w:t xml:space="preserve"> prijs</w:t>
      </w:r>
    </w:p>
    <w:p w14:paraId="77766F69" w14:textId="0471C200" w:rsidR="00A534EC" w:rsidRDefault="00607E0B" w:rsidP="00970CD2">
      <w:r>
        <w:t>-O</w:t>
      </w:r>
      <w:r w:rsidR="00F86A29">
        <w:t>m een privé</w:t>
      </w:r>
      <w:r w:rsidR="00A534EC">
        <w:t xml:space="preserve"> terrein te krijgen </w:t>
      </w:r>
      <w:r w:rsidR="00F86A29">
        <w:t>minimaal 50 personen en maximaal 70</w:t>
      </w:r>
      <w:r w:rsidR="003F4324">
        <w:t xml:space="preserve"> personen.</w:t>
      </w:r>
    </w:p>
    <w:p w14:paraId="39D6FA42" w14:textId="77777777" w:rsidR="00867B71" w:rsidRDefault="00867B71" w:rsidP="00970CD2"/>
    <w:p w14:paraId="074B9A3C" w14:textId="5C4A5946" w:rsidR="00867B71" w:rsidRDefault="00867B71" w:rsidP="00970CD2">
      <w:r>
        <w:t xml:space="preserve">De accommodatie wordt gereserveerd van </w:t>
      </w:r>
      <w:r w:rsidR="00C27C18">
        <w:t>20 t/m 27 augustus 20</w:t>
      </w:r>
      <w:r w:rsidR="00607E0B">
        <w:t>16</w:t>
      </w:r>
      <w:r w:rsidR="00C27C18">
        <w:t>. Afgesproken wordt dat wij eind december</w:t>
      </w:r>
      <w:r w:rsidR="003E4EE8">
        <w:t xml:space="preserve"> 2015</w:t>
      </w:r>
      <w:r w:rsidR="00C27C18">
        <w:t xml:space="preserve"> laten w</w:t>
      </w:r>
      <w:r w:rsidR="00AA4AB7">
        <w:t>eten of het kamp doo</w:t>
      </w:r>
      <w:r w:rsidR="00464595">
        <w:t xml:space="preserve">r gaat. In januari 2016 moet het </w:t>
      </w:r>
      <w:r w:rsidR="00AA4AB7">
        <w:t>eerste voorschot</w:t>
      </w:r>
      <w:r w:rsidR="00464595">
        <w:t xml:space="preserve"> betaald worden.</w:t>
      </w:r>
    </w:p>
    <w:p w14:paraId="00C39248" w14:textId="77777777" w:rsidR="003F4324" w:rsidRDefault="003F4324" w:rsidP="00970CD2"/>
    <w:p w14:paraId="74892A2A" w14:textId="4D238212" w:rsidR="00276319" w:rsidRDefault="00276319" w:rsidP="00970CD2">
      <w:r>
        <w:t>Uit eenzetting van de week:</w:t>
      </w:r>
    </w:p>
    <w:p w14:paraId="0E94CA42" w14:textId="6200E9A5" w:rsidR="00464595" w:rsidRDefault="00464595" w:rsidP="00970CD2">
      <w:r>
        <w:t>20 en 21</w:t>
      </w:r>
      <w:r w:rsidR="00BB3EE1">
        <w:t xml:space="preserve"> augustus opbouwen van het kamp plus de training van de vrijwilligers.</w:t>
      </w:r>
    </w:p>
    <w:p w14:paraId="2B87837B" w14:textId="101CEB6D" w:rsidR="00F26EE2" w:rsidRDefault="00BB3EE1" w:rsidP="00970CD2">
      <w:r>
        <w:t>22 t/m 26 augustus komen de doofblinde kampers</w:t>
      </w:r>
      <w:r w:rsidR="00F26EE2">
        <w:t>.</w:t>
      </w:r>
    </w:p>
    <w:p w14:paraId="40805CD6" w14:textId="177645FA" w:rsidR="00F26EE2" w:rsidRDefault="00F26EE2" w:rsidP="00970CD2">
      <w:r>
        <w:t>26 en 27 augustus wordt het kamp afgebroken.</w:t>
      </w:r>
    </w:p>
    <w:p w14:paraId="7D1FFE18" w14:textId="77777777" w:rsidR="00464595" w:rsidRDefault="00464595" w:rsidP="00970CD2"/>
    <w:p w14:paraId="573A5E8D" w14:textId="248A3C66" w:rsidR="003F4324" w:rsidRDefault="00BA3A54" w:rsidP="00970CD2">
      <w:r>
        <w:t xml:space="preserve">Het begin van de voorbereidingen om het DoofBlinden kamp </w:t>
      </w:r>
      <w:r w:rsidR="003726BD">
        <w:t>2016 te realiseren.</w:t>
      </w:r>
    </w:p>
    <w:p w14:paraId="6970B986" w14:textId="4236D884" w:rsidR="003726BD" w:rsidRDefault="003726BD" w:rsidP="00970CD2">
      <w:r>
        <w:t>-Fondsen worden in kaart gebracht</w:t>
      </w:r>
    </w:p>
    <w:p w14:paraId="663BCC0D" w14:textId="7529649A" w:rsidR="003726BD" w:rsidRDefault="003726BD" w:rsidP="00970CD2">
      <w:r>
        <w:t>-buiten- en binnen activiteiten</w:t>
      </w:r>
      <w:r w:rsidR="000D5F4C">
        <w:t xml:space="preserve"> bedenken</w:t>
      </w:r>
    </w:p>
    <w:p w14:paraId="3376F1DC" w14:textId="30F805FA" w:rsidR="000D5F4C" w:rsidRDefault="000D5F4C" w:rsidP="00970CD2">
      <w:r>
        <w:t>-publicatie voor zowel DoofBlinden als vrijwilligers</w:t>
      </w:r>
    </w:p>
    <w:p w14:paraId="731CBFD3" w14:textId="69EB6BCF" w:rsidR="000D5F4C" w:rsidRDefault="000D5F4C" w:rsidP="00970CD2">
      <w:r>
        <w:lastRenderedPageBreak/>
        <w:t>-Flyers en posters maken en verspreiden</w:t>
      </w:r>
    </w:p>
    <w:p w14:paraId="3B1EBEB2" w14:textId="77777777" w:rsidR="00297457" w:rsidRDefault="000D5F4C" w:rsidP="00297457">
      <w:r>
        <w:t>-</w:t>
      </w:r>
      <w:r w:rsidR="00A73A2B">
        <w:t>Aanmeldformulieren voor zowel DoofBlinden als vrijwilligers vertalen uit het Engels</w:t>
      </w:r>
      <w:r w:rsidR="00297457">
        <w:t xml:space="preserve"> en      </w:t>
      </w:r>
    </w:p>
    <w:p w14:paraId="36671B6C" w14:textId="7D33A9C1" w:rsidR="00297457" w:rsidRDefault="00297457" w:rsidP="00297457">
      <w:r>
        <w:t xml:space="preserve"> aanpassen</w:t>
      </w:r>
    </w:p>
    <w:p w14:paraId="5E7CF205" w14:textId="77777777" w:rsidR="0082060B" w:rsidRDefault="00297457" w:rsidP="00297457">
      <w:r>
        <w:t>-</w:t>
      </w:r>
      <w:r w:rsidR="00791313">
        <w:t xml:space="preserve">nieuw e-mailadres aan maken </w:t>
      </w:r>
      <w:r w:rsidR="00933CC5">
        <w:t xml:space="preserve">om alle vragen, antwoorden en aanmeldformulieren te </w:t>
      </w:r>
    </w:p>
    <w:p w14:paraId="1BBEB807" w14:textId="77777777" w:rsidR="00C15AAD" w:rsidRDefault="0082060B" w:rsidP="0082060B">
      <w:r>
        <w:t xml:space="preserve"> versturen en ontvangen namelijk, </w:t>
      </w:r>
      <w:hyperlink r:id="rId14" w:history="1">
        <w:r w:rsidRPr="00AF2459">
          <w:rPr>
            <w:rStyle w:val="Hyperlink"/>
          </w:rPr>
          <w:t>info-dbkamp@dbcx.nl</w:t>
        </w:r>
      </w:hyperlink>
      <w:r w:rsidR="00CD79BA">
        <w:t xml:space="preserve"> (Janneke Schepers</w:t>
      </w:r>
      <w:r w:rsidR="00F753EA">
        <w:t xml:space="preserve"> en </w:t>
      </w:r>
      <w:r w:rsidR="00F03E5E">
        <w:t xml:space="preserve">   </w:t>
      </w:r>
      <w:r w:rsidR="00C15AAD">
        <w:t xml:space="preserve">    </w:t>
      </w:r>
    </w:p>
    <w:p w14:paraId="2D48EA6C" w14:textId="2D9FB6AB" w:rsidR="002D311C" w:rsidRDefault="00C15AAD" w:rsidP="0082060B">
      <w:r>
        <w:t xml:space="preserve"> </w:t>
      </w:r>
      <w:r w:rsidR="000A3A49">
        <w:t xml:space="preserve">Mirella </w:t>
      </w:r>
      <w:r w:rsidR="00F753EA">
        <w:t>de Jong beheren dit e-mailadres)</w:t>
      </w:r>
    </w:p>
    <w:p w14:paraId="6439173E" w14:textId="77777777" w:rsidR="00AC7157" w:rsidRDefault="00C95DFB" w:rsidP="0082060B">
      <w:r>
        <w:t>-</w:t>
      </w:r>
      <w:r w:rsidR="007F0924">
        <w:t>Begroting maken</w:t>
      </w:r>
      <w:r>
        <w:t xml:space="preserve"> van de kosten van de accommodatie inclusief eten en drinken.</w:t>
      </w:r>
      <w:r w:rsidR="002D311C">
        <w:t xml:space="preserve"> </w:t>
      </w:r>
    </w:p>
    <w:p w14:paraId="203FB2AA" w14:textId="4588FFDC" w:rsidR="00896A83" w:rsidRDefault="00896A83" w:rsidP="0082060B">
      <w:r w:rsidRPr="007C455E">
        <w:rPr>
          <w:noProof/>
        </w:rPr>
        <w:drawing>
          <wp:anchor distT="0" distB="0" distL="114300" distR="114300" simplePos="0" relativeHeight="251660288" behindDoc="0" locked="0" layoutInCell="1" allowOverlap="1" wp14:anchorId="75BA1A74" wp14:editId="183FA355">
            <wp:simplePos x="0" y="0"/>
            <wp:positionH relativeFrom="column">
              <wp:posOffset>505460</wp:posOffset>
            </wp:positionH>
            <wp:positionV relativeFrom="paragraph">
              <wp:posOffset>308610</wp:posOffset>
            </wp:positionV>
            <wp:extent cx="987425" cy="1438275"/>
            <wp:effectExtent l="0" t="0" r="3175"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87425" cy="1438275"/>
                    </a:xfrm>
                    <a:prstGeom prst="rect">
                      <a:avLst/>
                    </a:prstGeom>
                  </pic:spPr>
                </pic:pic>
              </a:graphicData>
            </a:graphic>
          </wp:anchor>
        </w:drawing>
      </w:r>
      <w:r>
        <w:t>-Het logo van het DoofBlinden kamp is ontwikkeld door Marjolein Pruis</w:t>
      </w:r>
    </w:p>
    <w:p w14:paraId="3E2BC35A" w14:textId="77777777" w:rsidR="00AC7157" w:rsidRDefault="00AC7157" w:rsidP="0082060B"/>
    <w:p w14:paraId="632F793D" w14:textId="77777777" w:rsidR="000A3A49" w:rsidRDefault="000A3A49" w:rsidP="0082060B"/>
    <w:p w14:paraId="67552E2D" w14:textId="4E4E892C" w:rsidR="007F0924" w:rsidRDefault="002D311C" w:rsidP="0082060B">
      <w:r>
        <w:t xml:space="preserve">Besloten wordt dat </w:t>
      </w:r>
      <w:r w:rsidR="00B9334D">
        <w:t xml:space="preserve">de </w:t>
      </w:r>
      <w:r w:rsidR="003D7A1F">
        <w:t xml:space="preserve">DoofBlinde kamper </w:t>
      </w:r>
      <w:r>
        <w:t>€ 250,- betalen</w:t>
      </w:r>
      <w:r w:rsidR="00FA10F9">
        <w:t xml:space="preserve"> voor deelname aan het DoofBlinden kamp. De vrijwilligers gaan gratis mee</w:t>
      </w:r>
      <w:r w:rsidR="00715C1B">
        <w:t>, voor hen is het kamp een mooi lee</w:t>
      </w:r>
      <w:r w:rsidR="003D7A1F">
        <w:t>r proces om ervaring op te doen en er tevens voor te zorgen dat</w:t>
      </w:r>
      <w:r w:rsidR="007548A8">
        <w:t xml:space="preserve"> er voldoende vrijwilligers aanmelden.</w:t>
      </w:r>
    </w:p>
    <w:p w14:paraId="21ADEFDE" w14:textId="022C3FEB" w:rsidR="00C95DFB" w:rsidRDefault="00A27CAC" w:rsidP="0082060B">
      <w:r>
        <w:t xml:space="preserve">Het is de bedoeling dat de vrijwilligers voorafgaand aan het kamp een training krijgen over doofblindheid en het nieuwe begeleiden </w:t>
      </w:r>
      <w:r w:rsidR="0042440A">
        <w:t xml:space="preserve">van DoofBlinden, </w:t>
      </w:r>
      <w:r w:rsidR="00757097">
        <w:t>zo</w:t>
      </w:r>
      <w:r w:rsidR="00996A9A">
        <w:t xml:space="preserve">dat DoofBlinden zelfstandiger gaan worden. Dit wordt </w:t>
      </w:r>
      <w:r w:rsidR="006D5F0D">
        <w:t xml:space="preserve">Service </w:t>
      </w:r>
      <w:r w:rsidR="00FE4D7F">
        <w:t>Support Program (</w:t>
      </w:r>
      <w:r w:rsidR="00996A9A">
        <w:t>SSP</w:t>
      </w:r>
      <w:r w:rsidR="00FE4D7F">
        <w:t>)</w:t>
      </w:r>
      <w:r w:rsidR="00996A9A">
        <w:t xml:space="preserve"> genoemd</w:t>
      </w:r>
      <w:r w:rsidR="00D07844">
        <w:t>.</w:t>
      </w:r>
      <w:r w:rsidR="00AF1AED">
        <w:t xml:space="preserve"> Deze training wordt gegeven door ervaringsdeskundigen</w:t>
      </w:r>
      <w:r w:rsidR="00672BDD">
        <w:t>.</w:t>
      </w:r>
    </w:p>
    <w:p w14:paraId="35E14B52" w14:textId="77777777" w:rsidR="008032D4" w:rsidRDefault="008032D4" w:rsidP="0082060B"/>
    <w:p w14:paraId="4BF87122" w14:textId="200A7095" w:rsidR="004E3BE7" w:rsidRDefault="00346510" w:rsidP="0082060B">
      <w:r>
        <w:t>We gaan voor</w:t>
      </w:r>
      <w:r w:rsidR="004E3BE7">
        <w:t xml:space="preserve"> minimaal 15 DoofBlinden </w:t>
      </w:r>
      <w:r w:rsidR="00EF4FD2">
        <w:t xml:space="preserve">die </w:t>
      </w:r>
      <w:r w:rsidR="004E3BE7">
        <w:t xml:space="preserve">mee </w:t>
      </w:r>
      <w:r w:rsidR="00EF4FD2">
        <w:t xml:space="preserve">kunnen </w:t>
      </w:r>
      <w:r w:rsidR="004E3BE7">
        <w:t>met het kamp</w:t>
      </w:r>
      <w:r w:rsidR="00D378D0">
        <w:t>,</w:t>
      </w:r>
      <w:r w:rsidR="004363D3">
        <w:t xml:space="preserve"> daarbij hebben we </w:t>
      </w:r>
      <w:r w:rsidR="002208D1">
        <w:t>40 vrijwilligers nodig. We hebben ook vrijwilligers nodig voor het opbouwen en afbreken van het kamp</w:t>
      </w:r>
      <w:r w:rsidR="00CF6999">
        <w:t>.</w:t>
      </w:r>
    </w:p>
    <w:p w14:paraId="58F28813" w14:textId="61223A1A" w:rsidR="00CF6999" w:rsidRDefault="00AC7DC4" w:rsidP="0082060B">
      <w:r>
        <w:t>De v</w:t>
      </w:r>
      <w:r w:rsidR="00CF6999">
        <w:t xml:space="preserve">rijwilligers </w:t>
      </w:r>
      <w:r w:rsidR="00DF782E">
        <w:t>w</w:t>
      </w:r>
      <w:r w:rsidR="00EF4FD2">
        <w:t xml:space="preserve">orden gedurende het kamp in geroosterd per dag deel, elke vrijwilliger heeft </w:t>
      </w:r>
      <w:r w:rsidR="00867B71">
        <w:t>1 dag deel vrij.</w:t>
      </w:r>
    </w:p>
    <w:p w14:paraId="3519CCEA" w14:textId="77777777" w:rsidR="00867B71" w:rsidRDefault="00867B71" w:rsidP="0082060B"/>
    <w:p w14:paraId="1F135777" w14:textId="29B6F16D" w:rsidR="008032D4" w:rsidRDefault="008032D4" w:rsidP="0082060B">
      <w:r>
        <w:t>DoofBlinden kunnen zich aanmelden</w:t>
      </w:r>
      <w:r w:rsidR="00CA7B7B">
        <w:t xml:space="preserve"> van eind september </w:t>
      </w:r>
      <w:r w:rsidR="0004714F">
        <w:t>tot</w:t>
      </w:r>
      <w:r w:rsidR="00CA7B7B">
        <w:t xml:space="preserve"> </w:t>
      </w:r>
      <w:r w:rsidR="00DE4402">
        <w:t>2 december 2015</w:t>
      </w:r>
      <w:r w:rsidR="00EB5862">
        <w:t>. Vrijwilligers kunnen zich doorlopend aanmelden.</w:t>
      </w:r>
    </w:p>
    <w:p w14:paraId="72903EAE" w14:textId="22C19452" w:rsidR="0082060B" w:rsidRDefault="0082060B" w:rsidP="00297457"/>
    <w:p w14:paraId="1C46E762" w14:textId="4C4AA609" w:rsidR="006965F1" w:rsidRDefault="006965F1" w:rsidP="00297457">
      <w:r>
        <w:t>De begroting van het kamp wordt geschat op €19998,45. Dit is de Accommodatie inclusief eten en drinken</w:t>
      </w:r>
      <w:r w:rsidR="001B790F">
        <w:t>, hiervan is</w:t>
      </w:r>
      <w:r>
        <w:t xml:space="preserve"> de eigen</w:t>
      </w:r>
      <w:r w:rsidR="001B790F">
        <w:t xml:space="preserve"> bijdrage</w:t>
      </w:r>
      <w:r>
        <w:t xml:space="preserve"> van de doofblinde kampers </w:t>
      </w:r>
      <w:r w:rsidR="001B790F">
        <w:t>afgetrokken.</w:t>
      </w:r>
    </w:p>
    <w:p w14:paraId="621EA271" w14:textId="4A80B4AC" w:rsidR="001B790F" w:rsidRDefault="004755D9" w:rsidP="00297457">
      <w:r>
        <w:t>De begroting van</w:t>
      </w:r>
      <w:r w:rsidR="001B790F">
        <w:t xml:space="preserve"> de activiteiten wordt geschat op </w:t>
      </w:r>
      <w:r>
        <w:t>€</w:t>
      </w:r>
      <w:r w:rsidR="00924895">
        <w:t>10000,</w:t>
      </w:r>
      <w:r w:rsidR="00B74C35">
        <w:t>-.</w:t>
      </w:r>
    </w:p>
    <w:p w14:paraId="67275113" w14:textId="77777777" w:rsidR="006965F1" w:rsidRDefault="006965F1" w:rsidP="00297457"/>
    <w:p w14:paraId="444DB143" w14:textId="32F6B634" w:rsidR="00841D68" w:rsidRDefault="003A027F" w:rsidP="00297457">
      <w:r>
        <w:t xml:space="preserve">We hebben aanvragen bij de volgende fondsen </w:t>
      </w:r>
      <w:r w:rsidR="00B74C35">
        <w:t>ingediend</w:t>
      </w:r>
      <w:r>
        <w:t>:</w:t>
      </w:r>
    </w:p>
    <w:p w14:paraId="654647DA" w14:textId="3F76FC79" w:rsidR="003A027F" w:rsidRDefault="003A027F" w:rsidP="00297457">
      <w:r>
        <w:t>LSBS</w:t>
      </w:r>
    </w:p>
    <w:p w14:paraId="20F05844" w14:textId="3F93A9DE" w:rsidR="003A027F" w:rsidRDefault="003A027F" w:rsidP="00297457">
      <w:r>
        <w:t>SKANfonds</w:t>
      </w:r>
    </w:p>
    <w:p w14:paraId="52C08AA4" w14:textId="587F2A4A" w:rsidR="003A027F" w:rsidRDefault="003A027F" w:rsidP="00297457">
      <w:r>
        <w:t>NSGK</w:t>
      </w:r>
    </w:p>
    <w:p w14:paraId="1EE87FE5" w14:textId="35296B4F" w:rsidR="003A027F" w:rsidRDefault="003A027F" w:rsidP="00297457">
      <w:r>
        <w:t>VSB fonds</w:t>
      </w:r>
    </w:p>
    <w:p w14:paraId="090F6A0C" w14:textId="6FFF4699" w:rsidR="00BD34AA" w:rsidRDefault="00BD34AA" w:rsidP="00297457"/>
    <w:p w14:paraId="5FD975CB" w14:textId="63B1A3CE" w:rsidR="003E6ECB" w:rsidRDefault="003E6ECB" w:rsidP="00297457">
      <w:r>
        <w:t>LSBS heeft €5000,- toegezegd</w:t>
      </w:r>
      <w:r w:rsidR="001B637C">
        <w:t>.</w:t>
      </w:r>
    </w:p>
    <w:p w14:paraId="4A42D8CA" w14:textId="0580D3F7" w:rsidR="003E6ECB" w:rsidRDefault="001B637C" w:rsidP="00297457">
      <w:r>
        <w:t>VSB fonds heeft €5000,- toegezegd.</w:t>
      </w:r>
    </w:p>
    <w:p w14:paraId="30E61358" w14:textId="0397C5B8" w:rsidR="001B637C" w:rsidRDefault="001B637C" w:rsidP="00297457">
      <w:r>
        <w:t>NSGK heeft €7</w:t>
      </w:r>
      <w:r w:rsidR="00010428">
        <w:t>100,- toegezegd, als er ook jongeren zijn onder de 30 jaar.</w:t>
      </w:r>
    </w:p>
    <w:p w14:paraId="097E28AF" w14:textId="40549459" w:rsidR="00373D0B" w:rsidRDefault="00DF782E" w:rsidP="00297457">
      <w:r>
        <w:t>SKAN</w:t>
      </w:r>
      <w:r w:rsidR="00373D0B">
        <w:t>fonds heeft nog niet gereageerd.</w:t>
      </w:r>
    </w:p>
    <w:p w14:paraId="55E99A2B" w14:textId="77777777" w:rsidR="001B637C" w:rsidRDefault="001B637C" w:rsidP="00297457"/>
    <w:p w14:paraId="73964016" w14:textId="77777777" w:rsidR="00841D68" w:rsidRDefault="00841D68" w:rsidP="00297457"/>
    <w:p w14:paraId="2C93DB26" w14:textId="6903F8A3" w:rsidR="00297457" w:rsidRDefault="00D54C38" w:rsidP="00297457">
      <w:r>
        <w:t xml:space="preserve">Na alle aanmeldingen </w:t>
      </w:r>
      <w:r w:rsidR="00C84F6E">
        <w:t xml:space="preserve">in december </w:t>
      </w:r>
      <w:r>
        <w:t>geteld te hebben komen we op</w:t>
      </w:r>
      <w:r w:rsidR="00581183">
        <w:t>:</w:t>
      </w:r>
    </w:p>
    <w:p w14:paraId="4745C845" w14:textId="261B0C56" w:rsidR="00581183" w:rsidRDefault="00581183" w:rsidP="00297457">
      <w:r>
        <w:t>10 DoofBlinden</w:t>
      </w:r>
    </w:p>
    <w:p w14:paraId="76B50466" w14:textId="794A95B0" w:rsidR="00581183" w:rsidRDefault="00581183" w:rsidP="00297457">
      <w:r>
        <w:lastRenderedPageBreak/>
        <w:t>20 vrijwilligers</w:t>
      </w:r>
    </w:p>
    <w:p w14:paraId="1976AFFF" w14:textId="77777777" w:rsidR="00581183" w:rsidRDefault="00581183" w:rsidP="00297457"/>
    <w:p w14:paraId="045139DE" w14:textId="77777777" w:rsidR="0093261B" w:rsidRDefault="0093261B" w:rsidP="00297457">
      <w:pPr>
        <w:rPr>
          <w:b/>
        </w:rPr>
      </w:pPr>
    </w:p>
    <w:p w14:paraId="2EBCC7FB" w14:textId="1B50C745" w:rsidR="00373D0B" w:rsidRPr="00290212" w:rsidRDefault="00373D0B" w:rsidP="00297457">
      <w:pPr>
        <w:rPr>
          <w:b/>
        </w:rPr>
      </w:pPr>
      <w:r w:rsidRPr="00290212">
        <w:rPr>
          <w:b/>
        </w:rPr>
        <w:t>Besloten</w:t>
      </w:r>
    </w:p>
    <w:p w14:paraId="3D5D68CA" w14:textId="63B749AD" w:rsidR="00581183" w:rsidRDefault="00581183" w:rsidP="00297457">
      <w:r>
        <w:t>Het team besluit dat het DoofBlinden kamp niet kan door gaan</w:t>
      </w:r>
      <w:r w:rsidR="00A8556F">
        <w:t>,</w:t>
      </w:r>
      <w:r>
        <w:t xml:space="preserve"> er zijn te weinig </w:t>
      </w:r>
      <w:r w:rsidR="00470A91">
        <w:t xml:space="preserve">DoofBlinden en vrijwilligers. Met deze aantallen krijgen we geen beschikking </w:t>
      </w:r>
      <w:r w:rsidR="0064074E">
        <w:t>over een privé terrein, wat voor deze doelgroep zeer van belang is.</w:t>
      </w:r>
      <w:r w:rsidR="00687942">
        <w:t xml:space="preserve"> Het </w:t>
      </w:r>
      <w:r w:rsidR="00084061">
        <w:t>minim</w:t>
      </w:r>
      <w:r w:rsidR="00183D2F">
        <w:t>um</w:t>
      </w:r>
      <w:r w:rsidR="00687942">
        <w:t xml:space="preserve"> aantal is 50 personen.</w:t>
      </w:r>
    </w:p>
    <w:p w14:paraId="4F1EF4F6" w14:textId="77777777" w:rsidR="00A26E19" w:rsidRDefault="00A26E19" w:rsidP="00297457"/>
    <w:p w14:paraId="415FA6F0" w14:textId="18D2BC9A" w:rsidR="00687942" w:rsidRDefault="00A26E19" w:rsidP="00297457">
      <w:r>
        <w:t>We gaan het zeker weer proberen</w:t>
      </w:r>
      <w:r w:rsidR="008846A3">
        <w:t>,</w:t>
      </w:r>
      <w:r>
        <w:t xml:space="preserve"> om het DoofBlinden kamp te realiseren in 2017.</w:t>
      </w:r>
    </w:p>
    <w:p w14:paraId="0793D532" w14:textId="6499D956" w:rsidR="000D5F4C" w:rsidRDefault="000D5F4C" w:rsidP="00297457"/>
    <w:p w14:paraId="72238199" w14:textId="77777777" w:rsidR="00A73A2B" w:rsidRPr="00E24987" w:rsidRDefault="00A73A2B" w:rsidP="00970CD2"/>
    <w:p w14:paraId="1CC2A55F" w14:textId="2AE982E4" w:rsidR="00982E54" w:rsidRPr="0009355C" w:rsidRDefault="00982E54" w:rsidP="00D942C7"/>
    <w:p w14:paraId="01BF479F" w14:textId="32FA8BFD" w:rsidR="00E91BF3" w:rsidRPr="0009355C" w:rsidRDefault="00E91BF3" w:rsidP="00E47743"/>
    <w:p w14:paraId="43A75DDD" w14:textId="77777777" w:rsidR="005543E5" w:rsidRPr="00EC4FE0" w:rsidRDefault="005543E5" w:rsidP="005543E5">
      <w:pPr>
        <w:pStyle w:val="Geenafstand"/>
        <w:rPr>
          <w:rFonts w:ascii="Verdana" w:eastAsia="Times New Roman" w:hAnsi="Verdana"/>
          <w:sz w:val="20"/>
          <w:szCs w:val="20"/>
        </w:rPr>
      </w:pPr>
    </w:p>
    <w:p w14:paraId="6B2E92DA" w14:textId="530BA58B" w:rsidR="0071294A" w:rsidRPr="00EC4FE0" w:rsidRDefault="005425DE" w:rsidP="0071294A">
      <w:pPr>
        <w:pStyle w:val="Geenafstand"/>
        <w:rPr>
          <w:rFonts w:ascii="Verdana" w:hAnsi="Verdana"/>
          <w:b/>
          <w:sz w:val="20"/>
          <w:szCs w:val="20"/>
        </w:rPr>
      </w:pPr>
      <w:r>
        <w:rPr>
          <w:rFonts w:ascii="Verdana" w:hAnsi="Verdana"/>
          <w:b/>
          <w:sz w:val="20"/>
          <w:szCs w:val="20"/>
        </w:rPr>
        <w:t>11</w:t>
      </w:r>
      <w:r w:rsidR="0071294A" w:rsidRPr="00EC4FE0">
        <w:rPr>
          <w:rFonts w:ascii="Verdana" w:hAnsi="Verdana"/>
          <w:b/>
          <w:sz w:val="20"/>
          <w:szCs w:val="20"/>
        </w:rPr>
        <w:t>. Financieel verslag</w:t>
      </w:r>
    </w:p>
    <w:p w14:paraId="74C49FE4" w14:textId="77777777" w:rsidR="0071294A" w:rsidRPr="00C52586" w:rsidRDefault="0071294A" w:rsidP="0071294A">
      <w:pPr>
        <w:pStyle w:val="Geenafstand"/>
        <w:tabs>
          <w:tab w:val="left" w:pos="567"/>
        </w:tabs>
        <w:rPr>
          <w:rFonts w:ascii="Verdana" w:hAnsi="Verdana"/>
          <w:sz w:val="20"/>
          <w:szCs w:val="20"/>
        </w:rPr>
      </w:pPr>
      <w:r w:rsidRPr="00C52586">
        <w:rPr>
          <w:rFonts w:ascii="Verdana" w:hAnsi="Verdana"/>
          <w:sz w:val="20"/>
          <w:szCs w:val="20"/>
        </w:rPr>
        <w:t>Balans van 1-1-2015 tot en met 31-12-2015</w:t>
      </w:r>
    </w:p>
    <w:p w14:paraId="3636E0D8" w14:textId="77777777" w:rsidR="0071294A" w:rsidRPr="00EC4FE0" w:rsidRDefault="0071294A" w:rsidP="0071294A">
      <w:pPr>
        <w:pStyle w:val="Geenafstand"/>
        <w:rPr>
          <w:rFonts w:ascii="Verdana" w:eastAsia="Times New Roman" w:hAnsi="Verdana"/>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197"/>
        <w:gridCol w:w="1359"/>
        <w:gridCol w:w="1401"/>
      </w:tblGrid>
      <w:tr w:rsidR="0071294A" w:rsidRPr="00EC4FE0" w14:paraId="76AFDA3A" w14:textId="77777777" w:rsidTr="00B561D1">
        <w:trPr>
          <w:trHeight w:val="360"/>
        </w:trPr>
        <w:tc>
          <w:tcPr>
            <w:tcW w:w="0" w:type="auto"/>
            <w:tcBorders>
              <w:top w:val="single" w:sz="2" w:space="0" w:color="000000"/>
              <w:left w:val="single" w:sz="2"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5C9169" w14:textId="77777777" w:rsidR="0071294A" w:rsidRPr="00EC4FE0" w:rsidRDefault="0071294A" w:rsidP="00B561D1">
            <w:pPr>
              <w:pStyle w:val="Geenafstand"/>
              <w:rPr>
                <w:rFonts w:ascii="Verdana" w:eastAsia="Times New Roman" w:hAnsi="Verdana"/>
                <w:b/>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436C44" w14:textId="77777777" w:rsidR="0071294A" w:rsidRPr="00EC4FE0" w:rsidRDefault="0071294A" w:rsidP="00B561D1">
            <w:pPr>
              <w:pStyle w:val="Geenafstand"/>
              <w:rPr>
                <w:rFonts w:ascii="Verdana" w:hAnsi="Verdana"/>
                <w:b/>
                <w:sz w:val="20"/>
                <w:szCs w:val="20"/>
              </w:rPr>
            </w:pPr>
            <w:r>
              <w:rPr>
                <w:rFonts w:ascii="Verdana" w:hAnsi="Verdana"/>
                <w:b/>
                <w:sz w:val="20"/>
                <w:szCs w:val="20"/>
              </w:rPr>
              <w:t>Debet (af)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9D681D" w14:textId="77777777" w:rsidR="0071294A" w:rsidRPr="00EC4FE0" w:rsidRDefault="0071294A" w:rsidP="00B561D1">
            <w:pPr>
              <w:pStyle w:val="Geenafstand"/>
              <w:rPr>
                <w:rFonts w:ascii="Verdana" w:hAnsi="Verdana"/>
                <w:b/>
                <w:sz w:val="20"/>
                <w:szCs w:val="20"/>
              </w:rPr>
            </w:pPr>
            <w:r>
              <w:rPr>
                <w:rFonts w:ascii="Verdana" w:hAnsi="Verdana"/>
                <w:b/>
                <w:sz w:val="20"/>
                <w:szCs w:val="20"/>
              </w:rPr>
              <w:t>Credit (bij)</w:t>
            </w:r>
          </w:p>
        </w:tc>
      </w:tr>
      <w:tr w:rsidR="0071294A" w:rsidRPr="00EC4FE0" w14:paraId="2279D7AB" w14:textId="77777777" w:rsidTr="00B561D1">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53DE07" w14:textId="77777777" w:rsidR="0071294A" w:rsidRPr="00EC4FE0" w:rsidRDefault="0071294A" w:rsidP="00B561D1">
            <w:pPr>
              <w:pStyle w:val="Geenafstand"/>
              <w:rPr>
                <w:rFonts w:ascii="Verdana" w:hAnsi="Verdana"/>
                <w:sz w:val="20"/>
                <w:szCs w:val="20"/>
              </w:rPr>
            </w:pPr>
            <w:r w:rsidRPr="00EC4FE0">
              <w:rPr>
                <w:rFonts w:ascii="Verdana" w:hAnsi="Verdana"/>
                <w:sz w:val="20"/>
                <w:szCs w:val="20"/>
              </w:rPr>
              <w:t>Fondsen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798F3A" w14:textId="77777777" w:rsidR="0071294A" w:rsidRPr="00EC4FE0" w:rsidRDefault="0071294A" w:rsidP="006C711C">
            <w:pPr>
              <w:pStyle w:val="Geenafstand"/>
              <w:jc w:val="right"/>
              <w:rPr>
                <w:rFonts w:ascii="Verdana" w:hAnsi="Verdana"/>
                <w:sz w:val="20"/>
                <w:szCs w:val="20"/>
              </w:rPr>
            </w:pPr>
            <w:r>
              <w:rPr>
                <w:rFonts w:ascii="Verdana" w:hAnsi="Verdana"/>
                <w:sz w:val="20"/>
                <w:szCs w:val="20"/>
              </w:rPr>
              <w:t xml:space="preserve"> € 735,83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78985B" w14:textId="77777777" w:rsidR="0071294A" w:rsidRPr="00EC4FE0" w:rsidRDefault="0071294A" w:rsidP="00C50D50">
            <w:pPr>
              <w:pStyle w:val="Geenafstand"/>
              <w:jc w:val="right"/>
              <w:rPr>
                <w:rFonts w:ascii="Verdana" w:hAnsi="Verdana"/>
                <w:sz w:val="20"/>
                <w:szCs w:val="20"/>
              </w:rPr>
            </w:pPr>
            <w:r>
              <w:rPr>
                <w:rFonts w:ascii="Verdana" w:hAnsi="Verdana"/>
                <w:sz w:val="20"/>
                <w:szCs w:val="20"/>
              </w:rPr>
              <w:t>€ 2.500</w:t>
            </w:r>
            <w:r w:rsidRPr="00EC4FE0">
              <w:rPr>
                <w:rFonts w:ascii="Verdana" w:hAnsi="Verdana"/>
                <w:sz w:val="20"/>
                <w:szCs w:val="20"/>
              </w:rPr>
              <w:t>,00</w:t>
            </w:r>
          </w:p>
        </w:tc>
      </w:tr>
      <w:tr w:rsidR="0071294A" w:rsidRPr="00EC4FE0" w14:paraId="640C33E3" w14:textId="77777777" w:rsidTr="00B561D1">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53714C" w14:textId="77777777" w:rsidR="0071294A" w:rsidRPr="00EC4FE0" w:rsidRDefault="0071294A" w:rsidP="00B561D1">
            <w:pPr>
              <w:pStyle w:val="Geenafstand"/>
              <w:rPr>
                <w:rFonts w:ascii="Verdana" w:hAnsi="Verdana"/>
                <w:sz w:val="20"/>
                <w:szCs w:val="20"/>
              </w:rPr>
            </w:pPr>
            <w:r w:rsidRPr="00EC4FE0">
              <w:rPr>
                <w:rFonts w:ascii="Verdana" w:hAnsi="Verdana"/>
                <w:sz w:val="20"/>
                <w:szCs w:val="20"/>
              </w:rPr>
              <w:t>Huurkosten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2E309A" w14:textId="77777777" w:rsidR="0071294A" w:rsidRPr="00EC4FE0" w:rsidRDefault="0071294A" w:rsidP="006C711C">
            <w:pPr>
              <w:pStyle w:val="Geenafstand"/>
              <w:jc w:val="right"/>
              <w:rPr>
                <w:rFonts w:ascii="Verdana" w:hAnsi="Verdana"/>
                <w:sz w:val="20"/>
                <w:szCs w:val="20"/>
              </w:rPr>
            </w:pPr>
            <w:r>
              <w:rPr>
                <w:rFonts w:ascii="Verdana" w:hAnsi="Verdana"/>
                <w:sz w:val="20"/>
                <w:szCs w:val="20"/>
              </w:rPr>
              <w:t> € 330</w:t>
            </w:r>
            <w:r w:rsidRPr="00EC4FE0">
              <w:rPr>
                <w:rFonts w:ascii="Verdana" w:hAnsi="Verdana"/>
                <w:sz w:val="20"/>
                <w:szCs w:val="20"/>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0B3C11" w14:textId="77777777" w:rsidR="0071294A" w:rsidRPr="00EC4FE0" w:rsidRDefault="0071294A" w:rsidP="00B561D1">
            <w:pPr>
              <w:pStyle w:val="Geenafstand"/>
              <w:rPr>
                <w:rFonts w:ascii="Verdana" w:hAnsi="Verdana"/>
                <w:sz w:val="20"/>
                <w:szCs w:val="20"/>
              </w:rPr>
            </w:pPr>
          </w:p>
        </w:tc>
      </w:tr>
      <w:tr w:rsidR="0071294A" w:rsidRPr="00EC4FE0" w14:paraId="7E9DC82F" w14:textId="77777777" w:rsidTr="00B561D1">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2F71E4" w14:textId="77777777" w:rsidR="0071294A" w:rsidRPr="00EC4FE0" w:rsidRDefault="0071294A" w:rsidP="00B561D1">
            <w:pPr>
              <w:pStyle w:val="Geenafstand"/>
              <w:rPr>
                <w:rFonts w:ascii="Verdana" w:hAnsi="Verdana"/>
                <w:sz w:val="20"/>
                <w:szCs w:val="20"/>
              </w:rPr>
            </w:pPr>
            <w:r w:rsidRPr="00EC4FE0">
              <w:rPr>
                <w:rFonts w:ascii="Verdana" w:hAnsi="Verdana"/>
                <w:sz w:val="20"/>
                <w:szCs w:val="20"/>
              </w:rPr>
              <w:t>Reiskosten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311D49" w14:textId="77777777" w:rsidR="0071294A" w:rsidRPr="00EC4FE0" w:rsidRDefault="0071294A" w:rsidP="006C711C">
            <w:pPr>
              <w:pStyle w:val="Geenafstand"/>
              <w:jc w:val="right"/>
              <w:rPr>
                <w:rFonts w:ascii="Verdana" w:hAnsi="Verdana"/>
                <w:sz w:val="20"/>
                <w:szCs w:val="20"/>
              </w:rPr>
            </w:pPr>
            <w:r>
              <w:rPr>
                <w:rFonts w:ascii="Verdana" w:hAnsi="Verdana"/>
                <w:sz w:val="20"/>
                <w:szCs w:val="20"/>
              </w:rPr>
              <w:t> € 549,36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3D2AC0" w14:textId="77777777" w:rsidR="0071294A" w:rsidRPr="00EC4FE0" w:rsidRDefault="0071294A" w:rsidP="00B561D1">
            <w:pPr>
              <w:pStyle w:val="Geenafstand"/>
              <w:rPr>
                <w:rFonts w:ascii="Verdana" w:hAnsi="Verdana"/>
                <w:sz w:val="20"/>
                <w:szCs w:val="20"/>
              </w:rPr>
            </w:pPr>
          </w:p>
        </w:tc>
      </w:tr>
      <w:tr w:rsidR="0071294A" w:rsidRPr="00EC4FE0" w14:paraId="52A673C7" w14:textId="77777777" w:rsidTr="00B561D1">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15BB5F" w14:textId="77777777" w:rsidR="0071294A" w:rsidRPr="00EC4FE0" w:rsidRDefault="0071294A" w:rsidP="00B561D1">
            <w:pPr>
              <w:pStyle w:val="Geenafstand"/>
              <w:rPr>
                <w:rFonts w:ascii="Verdana" w:hAnsi="Verdana"/>
                <w:sz w:val="20"/>
                <w:szCs w:val="20"/>
              </w:rPr>
            </w:pPr>
            <w:r>
              <w:rPr>
                <w:rFonts w:ascii="Verdana" w:hAnsi="Verdana"/>
                <w:sz w:val="20"/>
                <w:szCs w:val="20"/>
              </w:rPr>
              <w:t>Onkosten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C1EE93" w14:textId="77777777" w:rsidR="0071294A" w:rsidRPr="00EC4FE0" w:rsidRDefault="0071294A" w:rsidP="006C711C">
            <w:pPr>
              <w:pStyle w:val="Geenafstand"/>
              <w:jc w:val="right"/>
              <w:rPr>
                <w:rFonts w:ascii="Verdana" w:hAnsi="Verdana"/>
                <w:sz w:val="20"/>
                <w:szCs w:val="20"/>
              </w:rPr>
            </w:pPr>
            <w:r>
              <w:rPr>
                <w:rFonts w:ascii="Verdana" w:hAnsi="Verdana"/>
                <w:sz w:val="20"/>
                <w:szCs w:val="20"/>
              </w:rPr>
              <w:t> € 125,28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EA46AF" w14:textId="77777777" w:rsidR="0071294A" w:rsidRPr="00EC4FE0" w:rsidRDefault="0071294A" w:rsidP="00B561D1">
            <w:pPr>
              <w:pStyle w:val="Geenafstand"/>
              <w:rPr>
                <w:rFonts w:ascii="Verdana" w:hAnsi="Verdana"/>
                <w:sz w:val="20"/>
                <w:szCs w:val="20"/>
              </w:rPr>
            </w:pPr>
          </w:p>
        </w:tc>
      </w:tr>
      <w:tr w:rsidR="0071294A" w:rsidRPr="00EC4FE0" w14:paraId="343C7F15" w14:textId="77777777" w:rsidTr="00B561D1">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B468B7" w14:textId="77777777" w:rsidR="0071294A" w:rsidRPr="00EC4FE0" w:rsidRDefault="0071294A" w:rsidP="00B561D1">
            <w:pPr>
              <w:pStyle w:val="Geenafstand"/>
              <w:rPr>
                <w:rFonts w:ascii="Verdana" w:hAnsi="Verdana"/>
                <w:sz w:val="20"/>
                <w:szCs w:val="20"/>
              </w:rPr>
            </w:pPr>
            <w:r>
              <w:rPr>
                <w:rFonts w:ascii="Verdana" w:hAnsi="Verdana"/>
                <w:sz w:val="20"/>
                <w:szCs w:val="20"/>
              </w:rPr>
              <w:t>Materiaalkosten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2222FF" w14:textId="77777777" w:rsidR="0071294A" w:rsidRPr="00EC4FE0" w:rsidRDefault="0071294A" w:rsidP="00674EAA">
            <w:pPr>
              <w:pStyle w:val="Geenafstand"/>
              <w:jc w:val="right"/>
              <w:rPr>
                <w:rFonts w:ascii="Verdana" w:hAnsi="Verdana"/>
                <w:sz w:val="20"/>
                <w:szCs w:val="20"/>
              </w:rPr>
            </w:pPr>
            <w:r>
              <w:rPr>
                <w:rFonts w:ascii="Verdana" w:hAnsi="Verdana"/>
                <w:sz w:val="20"/>
                <w:szCs w:val="20"/>
              </w:rPr>
              <w:t> € 88,59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A58DC4" w14:textId="77777777" w:rsidR="0071294A" w:rsidRPr="00EC4FE0" w:rsidRDefault="0071294A" w:rsidP="00B561D1">
            <w:pPr>
              <w:pStyle w:val="Geenafstand"/>
              <w:rPr>
                <w:rFonts w:ascii="Verdana" w:hAnsi="Verdana"/>
                <w:sz w:val="20"/>
                <w:szCs w:val="20"/>
              </w:rPr>
            </w:pPr>
          </w:p>
        </w:tc>
      </w:tr>
      <w:tr w:rsidR="0071294A" w:rsidRPr="00EC4FE0" w14:paraId="67C238E2" w14:textId="77777777" w:rsidTr="00B561D1">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E40B2B" w14:textId="77777777" w:rsidR="0071294A" w:rsidRPr="00EC4FE0" w:rsidRDefault="0071294A" w:rsidP="00B561D1">
            <w:pPr>
              <w:pStyle w:val="Geenafstand"/>
              <w:rPr>
                <w:rFonts w:ascii="Verdana" w:hAnsi="Verdana"/>
                <w:sz w:val="20"/>
                <w:szCs w:val="20"/>
              </w:rPr>
            </w:pPr>
            <w:r>
              <w:rPr>
                <w:rFonts w:ascii="Verdana" w:hAnsi="Verdana"/>
                <w:sz w:val="20"/>
                <w:szCs w:val="20"/>
              </w:rPr>
              <w:t>Bankkosten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8D2F7D" w14:textId="77777777" w:rsidR="0071294A" w:rsidRPr="00EC4FE0" w:rsidRDefault="0071294A" w:rsidP="00674EAA">
            <w:pPr>
              <w:pStyle w:val="Geenafstand"/>
              <w:jc w:val="right"/>
              <w:rPr>
                <w:rFonts w:ascii="Verdana" w:hAnsi="Verdana"/>
                <w:sz w:val="20"/>
                <w:szCs w:val="20"/>
              </w:rPr>
            </w:pPr>
            <w:r>
              <w:rPr>
                <w:rFonts w:ascii="Verdana" w:hAnsi="Verdana"/>
                <w:sz w:val="20"/>
                <w:szCs w:val="20"/>
              </w:rPr>
              <w:t> € 113,29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639118" w14:textId="77777777" w:rsidR="0071294A" w:rsidRPr="00EC4FE0" w:rsidRDefault="0071294A" w:rsidP="00B561D1">
            <w:pPr>
              <w:pStyle w:val="Geenafstand"/>
              <w:rPr>
                <w:rFonts w:ascii="Verdana" w:hAnsi="Verdana"/>
                <w:sz w:val="20"/>
                <w:szCs w:val="20"/>
              </w:rPr>
            </w:pPr>
          </w:p>
        </w:tc>
      </w:tr>
      <w:tr w:rsidR="0071294A" w:rsidRPr="00EC4FE0" w14:paraId="523EF62A" w14:textId="77777777" w:rsidTr="00B561D1">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0D16E9" w14:textId="77777777" w:rsidR="0071294A" w:rsidRPr="00EC4FE0" w:rsidRDefault="0071294A" w:rsidP="00B561D1">
            <w:pPr>
              <w:pStyle w:val="Geenafstand"/>
              <w:rPr>
                <w:rFonts w:ascii="Verdana" w:hAnsi="Verdana"/>
                <w:sz w:val="20"/>
                <w:szCs w:val="20"/>
              </w:rPr>
            </w:pPr>
            <w:r>
              <w:rPr>
                <w:rFonts w:ascii="Verdana" w:hAnsi="Verdana"/>
                <w:sz w:val="20"/>
                <w:szCs w:val="20"/>
              </w:rPr>
              <w:t>Hosting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34B633" w14:textId="77777777" w:rsidR="0071294A" w:rsidRPr="00EC4FE0" w:rsidRDefault="0071294A" w:rsidP="000765E2">
            <w:pPr>
              <w:pStyle w:val="Geenafstand"/>
              <w:jc w:val="right"/>
              <w:rPr>
                <w:rFonts w:ascii="Verdana" w:hAnsi="Verdana"/>
                <w:sz w:val="20"/>
                <w:szCs w:val="20"/>
              </w:rPr>
            </w:pPr>
            <w:r>
              <w:rPr>
                <w:rFonts w:ascii="Verdana" w:hAnsi="Verdana"/>
                <w:sz w:val="20"/>
                <w:szCs w:val="20"/>
              </w:rPr>
              <w:t> €  35,02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3E75EE" w14:textId="77777777" w:rsidR="0071294A" w:rsidRPr="00EC4FE0" w:rsidRDefault="0071294A" w:rsidP="00B561D1">
            <w:pPr>
              <w:pStyle w:val="Geenafstand"/>
              <w:rPr>
                <w:rFonts w:ascii="Verdana" w:hAnsi="Verdana"/>
                <w:sz w:val="20"/>
                <w:szCs w:val="20"/>
              </w:rPr>
            </w:pPr>
          </w:p>
        </w:tc>
      </w:tr>
      <w:tr w:rsidR="0071294A" w:rsidRPr="00EC4FE0" w14:paraId="6E1FAD06" w14:textId="77777777" w:rsidTr="00B561D1">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7686C4" w14:textId="77777777" w:rsidR="0071294A" w:rsidRPr="00EC4FE0" w:rsidRDefault="0071294A" w:rsidP="00B561D1">
            <w:pPr>
              <w:pStyle w:val="Geenafstand"/>
              <w:rPr>
                <w:rFonts w:ascii="Verdana" w:hAnsi="Verdana"/>
                <w:sz w:val="20"/>
                <w:szCs w:val="20"/>
              </w:rPr>
            </w:pPr>
            <w:r>
              <w:rPr>
                <w:rFonts w:ascii="Verdana" w:hAnsi="Verdana"/>
                <w:sz w:val="20"/>
                <w:szCs w:val="20"/>
              </w:rPr>
              <w:t>ANBI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1D016A" w14:textId="77777777" w:rsidR="0071294A" w:rsidRPr="00EC4FE0" w:rsidRDefault="0071294A" w:rsidP="00674EAA">
            <w:pPr>
              <w:pStyle w:val="Geenafstand"/>
              <w:jc w:val="right"/>
              <w:rPr>
                <w:rFonts w:ascii="Verdana" w:hAnsi="Verdana"/>
                <w:sz w:val="20"/>
                <w:szCs w:val="20"/>
              </w:rPr>
            </w:pPr>
            <w:r>
              <w:rPr>
                <w:rFonts w:ascii="Verdana" w:hAnsi="Verdana"/>
                <w:sz w:val="20"/>
                <w:szCs w:val="20"/>
              </w:rPr>
              <w:t xml:space="preserve"> €  34,99</w:t>
            </w:r>
            <w:r w:rsidRPr="00EC4FE0">
              <w:rPr>
                <w:rFonts w:ascii="Verdana" w:hAnsi="Verdana"/>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CC3526" w14:textId="77777777" w:rsidR="0071294A" w:rsidRPr="00EC4FE0" w:rsidRDefault="0071294A" w:rsidP="00B561D1">
            <w:pPr>
              <w:pStyle w:val="Geenafstand"/>
              <w:rPr>
                <w:rFonts w:ascii="Verdana" w:hAnsi="Verdana"/>
                <w:sz w:val="20"/>
                <w:szCs w:val="20"/>
              </w:rPr>
            </w:pPr>
            <w:r w:rsidRPr="00EC4FE0">
              <w:rPr>
                <w:rFonts w:ascii="Verdana" w:hAnsi="Verdana"/>
                <w:sz w:val="20"/>
                <w:szCs w:val="20"/>
              </w:rPr>
              <w:t> </w:t>
            </w:r>
          </w:p>
        </w:tc>
      </w:tr>
      <w:tr w:rsidR="0071294A" w:rsidRPr="00EC4FE0" w14:paraId="459DBEB0" w14:textId="77777777" w:rsidTr="00B561D1">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03D9E30" w14:textId="77777777" w:rsidR="0071294A" w:rsidRPr="00EC4FE0" w:rsidRDefault="0071294A" w:rsidP="00B561D1">
            <w:pPr>
              <w:pStyle w:val="Geenafstand"/>
              <w:rPr>
                <w:rFonts w:ascii="Verdana" w:hAnsi="Verdana"/>
                <w:sz w:val="20"/>
                <w:szCs w:val="20"/>
              </w:rPr>
            </w:pPr>
            <w:r>
              <w:rPr>
                <w:rFonts w:ascii="Verdana" w:hAnsi="Verdana"/>
                <w:sz w:val="20"/>
                <w:szCs w:val="20"/>
              </w:rPr>
              <w:t>Teambuilding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6EA7D90" w14:textId="77777777" w:rsidR="0071294A" w:rsidRPr="00EC4FE0" w:rsidRDefault="0071294A" w:rsidP="000765E2">
            <w:pPr>
              <w:pStyle w:val="Geenafstand"/>
              <w:jc w:val="right"/>
              <w:rPr>
                <w:rFonts w:ascii="Verdana" w:hAnsi="Verdana"/>
                <w:sz w:val="20"/>
                <w:szCs w:val="20"/>
              </w:rPr>
            </w:pPr>
            <w:r>
              <w:rPr>
                <w:rFonts w:ascii="Verdana" w:hAnsi="Verdana"/>
                <w:sz w:val="20"/>
                <w:szCs w:val="20"/>
              </w:rPr>
              <w:t xml:space="preserve"> € 487,62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CDFED41" w14:textId="77777777" w:rsidR="0071294A" w:rsidRPr="00EC4FE0" w:rsidRDefault="0071294A" w:rsidP="00C50D50">
            <w:pPr>
              <w:pStyle w:val="Geenafstand"/>
              <w:jc w:val="right"/>
              <w:rPr>
                <w:rFonts w:ascii="Verdana" w:hAnsi="Verdana"/>
                <w:sz w:val="20"/>
                <w:szCs w:val="20"/>
              </w:rPr>
            </w:pPr>
            <w:r>
              <w:rPr>
                <w:rFonts w:ascii="Verdana" w:hAnsi="Verdana"/>
                <w:sz w:val="20"/>
                <w:szCs w:val="20"/>
              </w:rPr>
              <w:t>€ 408,85</w:t>
            </w:r>
          </w:p>
        </w:tc>
      </w:tr>
      <w:tr w:rsidR="0071294A" w:rsidRPr="00EC4FE0" w14:paraId="7BEFE182" w14:textId="77777777" w:rsidTr="00B561D1">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FA94B3D" w14:textId="77777777" w:rsidR="0071294A" w:rsidRDefault="0071294A" w:rsidP="00B561D1">
            <w:pPr>
              <w:pStyle w:val="Geenafstand"/>
              <w:rPr>
                <w:rFonts w:ascii="Verdana" w:hAnsi="Verdana"/>
                <w:sz w:val="20"/>
                <w:szCs w:val="20"/>
              </w:rPr>
            </w:pPr>
            <w:r>
              <w:rPr>
                <w:rFonts w:ascii="Verdana" w:hAnsi="Verdana"/>
                <w:sz w:val="20"/>
                <w:szCs w:val="20"/>
              </w:rPr>
              <w:t>Public Relations kosten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CB8532E" w14:textId="77777777" w:rsidR="0071294A" w:rsidRDefault="0071294A" w:rsidP="000765E2">
            <w:pPr>
              <w:pStyle w:val="Geenafstand"/>
              <w:jc w:val="right"/>
              <w:rPr>
                <w:rFonts w:ascii="Verdana" w:hAnsi="Verdana"/>
                <w:sz w:val="20"/>
                <w:szCs w:val="20"/>
              </w:rPr>
            </w:pPr>
            <w:r>
              <w:rPr>
                <w:rFonts w:ascii="Verdana" w:hAnsi="Verdana"/>
                <w:sz w:val="20"/>
                <w:szCs w:val="20"/>
              </w:rPr>
              <w:t xml:space="preserve"> € 322,37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65BD464" w14:textId="77777777" w:rsidR="0071294A" w:rsidRDefault="0071294A" w:rsidP="00B561D1">
            <w:pPr>
              <w:pStyle w:val="Geenafstand"/>
              <w:rPr>
                <w:rFonts w:ascii="Verdana" w:hAnsi="Verdana"/>
                <w:sz w:val="20"/>
                <w:szCs w:val="20"/>
              </w:rPr>
            </w:pPr>
          </w:p>
        </w:tc>
      </w:tr>
      <w:tr w:rsidR="0071294A" w:rsidRPr="00EC4FE0" w14:paraId="3C5F2AF7" w14:textId="77777777" w:rsidTr="00B561D1">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CAB289F" w14:textId="77777777" w:rsidR="0071294A" w:rsidRPr="00EC4FE0" w:rsidRDefault="0071294A" w:rsidP="00B561D1">
            <w:pPr>
              <w:pStyle w:val="Geenafstand"/>
              <w:rPr>
                <w:rFonts w:ascii="Verdana" w:hAnsi="Verdana"/>
                <w:sz w:val="20"/>
                <w:szCs w:val="20"/>
              </w:rPr>
            </w:pPr>
            <w:r>
              <w:rPr>
                <w:rFonts w:ascii="Verdana" w:hAnsi="Verdana"/>
                <w:sz w:val="20"/>
                <w:szCs w:val="20"/>
              </w:rPr>
              <w:t xml:space="preserve">Nog te betalen kosten in 2016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D4220ED" w14:textId="77777777" w:rsidR="0071294A" w:rsidRPr="00EC4FE0" w:rsidRDefault="0071294A" w:rsidP="00C52A96">
            <w:pPr>
              <w:pStyle w:val="Geenafstand"/>
              <w:jc w:val="right"/>
              <w:rPr>
                <w:rFonts w:ascii="Verdana" w:hAnsi="Verdana"/>
                <w:sz w:val="20"/>
                <w:szCs w:val="20"/>
              </w:rPr>
            </w:pPr>
            <w:r>
              <w:rPr>
                <w:rFonts w:ascii="Verdana" w:hAnsi="Verdana"/>
                <w:sz w:val="20"/>
                <w:szCs w:val="20"/>
              </w:rPr>
              <w:t xml:space="preserve"> €  86,50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CF5CA50" w14:textId="77777777" w:rsidR="0071294A" w:rsidRPr="00EC4FE0" w:rsidRDefault="0071294A" w:rsidP="00B561D1">
            <w:pPr>
              <w:pStyle w:val="Geenafstand"/>
              <w:rPr>
                <w:rFonts w:ascii="Verdana" w:hAnsi="Verdana"/>
                <w:sz w:val="20"/>
                <w:szCs w:val="20"/>
              </w:rPr>
            </w:pPr>
          </w:p>
        </w:tc>
      </w:tr>
      <w:tr w:rsidR="0071294A" w:rsidRPr="00EC4FE0" w14:paraId="217A39A8" w14:textId="77777777" w:rsidTr="00B561D1">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A001FA5" w14:textId="77777777" w:rsidR="0071294A" w:rsidRPr="00EC4FE0" w:rsidRDefault="0071294A" w:rsidP="00B561D1">
            <w:pPr>
              <w:pStyle w:val="Geenafstand"/>
              <w:rPr>
                <w:rFonts w:ascii="Verdana" w:hAnsi="Verdana"/>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1CAD594" w14:textId="77777777" w:rsidR="0071294A" w:rsidRPr="00EC4FE0" w:rsidRDefault="0071294A" w:rsidP="00B561D1">
            <w:pPr>
              <w:pStyle w:val="Geenafstand"/>
              <w:rPr>
                <w:rFonts w:ascii="Verdana" w:hAnsi="Verdana"/>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708A66" w14:textId="77777777" w:rsidR="0071294A" w:rsidRPr="00EC4FE0" w:rsidRDefault="0071294A" w:rsidP="00B561D1">
            <w:pPr>
              <w:pStyle w:val="Geenafstand"/>
              <w:rPr>
                <w:rFonts w:ascii="Verdana" w:hAnsi="Verdana"/>
                <w:sz w:val="20"/>
                <w:szCs w:val="20"/>
              </w:rPr>
            </w:pPr>
          </w:p>
        </w:tc>
      </w:tr>
      <w:tr w:rsidR="0071294A" w:rsidRPr="00EC4FE0" w14:paraId="4BC07F4E" w14:textId="77777777" w:rsidTr="00B561D1">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02AA43" w14:textId="77777777" w:rsidR="0071294A" w:rsidRPr="00EC4FE0" w:rsidRDefault="0071294A" w:rsidP="00B561D1">
            <w:pPr>
              <w:pStyle w:val="Geenafstand"/>
              <w:rPr>
                <w:rFonts w:ascii="Verdana" w:hAnsi="Verdana"/>
                <w:b/>
                <w:sz w:val="20"/>
                <w:szCs w:val="20"/>
              </w:rPr>
            </w:pPr>
            <w:r w:rsidRPr="00EC4FE0">
              <w:rPr>
                <w:rFonts w:ascii="Verdana" w:hAnsi="Verdana"/>
                <w:b/>
                <w:sz w:val="20"/>
                <w:szCs w:val="20"/>
              </w:rPr>
              <w:t>Totaal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4AAA14" w14:textId="77777777" w:rsidR="0071294A" w:rsidRPr="00EC4FE0" w:rsidRDefault="0071294A" w:rsidP="00C52A96">
            <w:pPr>
              <w:pStyle w:val="Geenafstand"/>
              <w:jc w:val="right"/>
              <w:rPr>
                <w:rFonts w:ascii="Verdana" w:hAnsi="Verdana"/>
                <w:b/>
                <w:sz w:val="20"/>
                <w:szCs w:val="20"/>
              </w:rPr>
            </w:pPr>
            <w:r>
              <w:rPr>
                <w:rFonts w:ascii="Verdana" w:hAnsi="Verdana"/>
                <w:b/>
                <w:sz w:val="20"/>
                <w:szCs w:val="20"/>
              </w:rPr>
              <w:t>€ 2.908,85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6B7DA9" w14:textId="77777777" w:rsidR="0071294A" w:rsidRPr="00EC4FE0" w:rsidRDefault="0071294A" w:rsidP="00C52A96">
            <w:pPr>
              <w:pStyle w:val="Geenafstand"/>
              <w:jc w:val="right"/>
              <w:rPr>
                <w:rFonts w:ascii="Verdana" w:hAnsi="Verdana"/>
                <w:b/>
                <w:sz w:val="20"/>
                <w:szCs w:val="20"/>
              </w:rPr>
            </w:pPr>
            <w:r>
              <w:rPr>
                <w:rFonts w:ascii="Verdana" w:hAnsi="Verdana"/>
                <w:b/>
                <w:sz w:val="20"/>
                <w:szCs w:val="20"/>
              </w:rPr>
              <w:t>€ 2.908,85</w:t>
            </w:r>
          </w:p>
        </w:tc>
      </w:tr>
    </w:tbl>
    <w:p w14:paraId="32E0B50B" w14:textId="77777777" w:rsidR="0071294A" w:rsidRPr="00EC4FE0" w:rsidRDefault="0071294A" w:rsidP="0071294A">
      <w:pPr>
        <w:pStyle w:val="Geenafstand"/>
        <w:rPr>
          <w:rFonts w:ascii="Verdana" w:eastAsia="Times New Roman" w:hAnsi="Verdana"/>
          <w:sz w:val="20"/>
          <w:szCs w:val="20"/>
        </w:rPr>
      </w:pPr>
    </w:p>
    <w:p w14:paraId="718E3B70" w14:textId="77777777" w:rsidR="0071294A" w:rsidRPr="00EC4FE0" w:rsidRDefault="0071294A" w:rsidP="0071294A">
      <w:pPr>
        <w:pStyle w:val="Geenafstand"/>
        <w:rPr>
          <w:rFonts w:ascii="Verdana" w:hAnsi="Verdana"/>
          <w:sz w:val="20"/>
          <w:szCs w:val="20"/>
        </w:rPr>
      </w:pPr>
      <w:r w:rsidRPr="00EC4FE0">
        <w:rPr>
          <w:rFonts w:ascii="Verdana" w:hAnsi="Verdana"/>
          <w:sz w:val="20"/>
          <w:szCs w:val="20"/>
          <w:u w:val="single"/>
        </w:rPr>
        <w:t>Toelichtingen:</w:t>
      </w:r>
    </w:p>
    <w:p w14:paraId="788B2CB9" w14:textId="77777777" w:rsidR="0071294A" w:rsidRDefault="0071294A" w:rsidP="0071294A">
      <w:pPr>
        <w:pStyle w:val="Geenafstand"/>
        <w:rPr>
          <w:rFonts w:ascii="Verdana" w:hAnsi="Verdana"/>
          <w:sz w:val="20"/>
          <w:szCs w:val="20"/>
        </w:rPr>
      </w:pPr>
      <w:r>
        <w:rPr>
          <w:rFonts w:ascii="Verdana" w:hAnsi="Verdana"/>
          <w:sz w:val="20"/>
          <w:szCs w:val="20"/>
        </w:rPr>
        <w:t xml:space="preserve">Op </w:t>
      </w:r>
      <w:r w:rsidRPr="00A7462E">
        <w:rPr>
          <w:rFonts w:ascii="Verdana" w:hAnsi="Verdana"/>
          <w:color w:val="000000" w:themeColor="text1"/>
          <w:sz w:val="20"/>
          <w:szCs w:val="20"/>
        </w:rPr>
        <w:t>13 januari 2015</w:t>
      </w:r>
      <w:r>
        <w:rPr>
          <w:rFonts w:ascii="Verdana" w:hAnsi="Verdana"/>
          <w:sz w:val="20"/>
          <w:szCs w:val="20"/>
        </w:rPr>
        <w:t xml:space="preserve"> kreeg </w:t>
      </w:r>
      <w:r w:rsidRPr="00EC4FE0">
        <w:rPr>
          <w:rFonts w:ascii="Verdana" w:hAnsi="Verdana"/>
          <w:sz w:val="20"/>
          <w:szCs w:val="20"/>
        </w:rPr>
        <w:t xml:space="preserve"> DBCX financiële steun </w:t>
      </w:r>
      <w:r>
        <w:rPr>
          <w:rFonts w:ascii="Verdana" w:hAnsi="Verdana"/>
          <w:sz w:val="20"/>
          <w:szCs w:val="20"/>
        </w:rPr>
        <w:t>van het Moeder Catharina Fonds á</w:t>
      </w:r>
    </w:p>
    <w:p w14:paraId="0E3FAAEC" w14:textId="77777777" w:rsidR="0071294A" w:rsidRPr="00EC4FE0" w:rsidRDefault="0071294A" w:rsidP="0071294A">
      <w:pPr>
        <w:pStyle w:val="Geenafstand"/>
        <w:rPr>
          <w:rFonts w:ascii="Verdana" w:hAnsi="Verdana"/>
          <w:sz w:val="20"/>
          <w:szCs w:val="20"/>
        </w:rPr>
      </w:pPr>
      <w:r>
        <w:rPr>
          <w:rFonts w:ascii="Verdana" w:hAnsi="Verdana"/>
          <w:sz w:val="20"/>
          <w:szCs w:val="20"/>
        </w:rPr>
        <w:t xml:space="preserve"> </w:t>
      </w:r>
      <w:r w:rsidRPr="007D377B">
        <w:rPr>
          <w:rFonts w:ascii="Verdana" w:hAnsi="Verdana"/>
          <w:color w:val="000000" w:themeColor="text1"/>
          <w:sz w:val="20"/>
          <w:szCs w:val="20"/>
        </w:rPr>
        <w:t>€ 2.500,-.</w:t>
      </w:r>
      <w:r>
        <w:rPr>
          <w:rFonts w:ascii="Verdana" w:hAnsi="Verdana"/>
          <w:sz w:val="20"/>
          <w:szCs w:val="20"/>
        </w:rPr>
        <w:t xml:space="preserve"> Het bestuur van </w:t>
      </w:r>
      <w:r w:rsidRPr="00EC4FE0">
        <w:rPr>
          <w:rFonts w:ascii="Verdana" w:hAnsi="Verdana"/>
          <w:sz w:val="20"/>
          <w:szCs w:val="20"/>
        </w:rPr>
        <w:t>DBCX heeft  hier op de volgende wijze financieel gebruik van gemaakt:</w:t>
      </w:r>
    </w:p>
    <w:p w14:paraId="3B8CE0FF" w14:textId="77777777" w:rsidR="0071294A" w:rsidRPr="00EC4FE0" w:rsidRDefault="0071294A" w:rsidP="0071294A">
      <w:pPr>
        <w:pStyle w:val="Geenafstand"/>
        <w:numPr>
          <w:ilvl w:val="0"/>
          <w:numId w:val="14"/>
        </w:numPr>
        <w:rPr>
          <w:rFonts w:ascii="Verdana" w:hAnsi="Verdana"/>
          <w:sz w:val="20"/>
          <w:szCs w:val="20"/>
        </w:rPr>
      </w:pPr>
      <w:r w:rsidRPr="00EC4FE0">
        <w:rPr>
          <w:rFonts w:ascii="Verdana" w:hAnsi="Verdana"/>
          <w:sz w:val="20"/>
          <w:szCs w:val="20"/>
        </w:rPr>
        <w:t>De huurkosten voor de</w:t>
      </w:r>
      <w:r>
        <w:rPr>
          <w:rFonts w:ascii="Verdana" w:hAnsi="Verdana"/>
          <w:sz w:val="20"/>
          <w:szCs w:val="20"/>
        </w:rPr>
        <w:t xml:space="preserve"> vergaderzaal tijdens de vijf</w:t>
      </w:r>
      <w:r w:rsidRPr="00EC4FE0">
        <w:rPr>
          <w:rFonts w:ascii="Verdana" w:hAnsi="Verdana"/>
          <w:sz w:val="20"/>
          <w:szCs w:val="20"/>
        </w:rPr>
        <w:t xml:space="preserve"> bestuursvergadering</w:t>
      </w:r>
      <w:r>
        <w:rPr>
          <w:rFonts w:ascii="Verdana" w:hAnsi="Verdana"/>
          <w:sz w:val="20"/>
          <w:szCs w:val="20"/>
        </w:rPr>
        <w:t xml:space="preserve">en. Het totaal bedrag is </w:t>
      </w:r>
      <w:r w:rsidRPr="005C2952">
        <w:rPr>
          <w:rFonts w:ascii="Verdana" w:hAnsi="Verdana"/>
          <w:color w:val="000000" w:themeColor="text1"/>
          <w:sz w:val="20"/>
          <w:szCs w:val="20"/>
        </w:rPr>
        <w:t>€ 330,00</w:t>
      </w:r>
      <w:r w:rsidRPr="00EC4FE0">
        <w:rPr>
          <w:rFonts w:ascii="Verdana" w:hAnsi="Verdana"/>
          <w:sz w:val="20"/>
          <w:szCs w:val="20"/>
        </w:rPr>
        <w:t>.</w:t>
      </w:r>
    </w:p>
    <w:p w14:paraId="26A0787F" w14:textId="77777777" w:rsidR="0071294A" w:rsidRPr="00EC4FE0" w:rsidRDefault="0071294A" w:rsidP="0071294A">
      <w:pPr>
        <w:pStyle w:val="Geenafstand"/>
        <w:numPr>
          <w:ilvl w:val="0"/>
          <w:numId w:val="14"/>
        </w:numPr>
        <w:rPr>
          <w:rFonts w:ascii="Verdana" w:hAnsi="Verdana"/>
          <w:sz w:val="20"/>
          <w:szCs w:val="20"/>
        </w:rPr>
      </w:pPr>
      <w:r w:rsidRPr="00EC4FE0">
        <w:rPr>
          <w:rFonts w:ascii="Verdana" w:hAnsi="Verdana"/>
          <w:sz w:val="20"/>
          <w:szCs w:val="20"/>
        </w:rPr>
        <w:t xml:space="preserve">Het bestuur heeft reiskosten vergoeding geboden aan de bestuursleden voor het bijwonen van werkoverleggen, bestuursvergaderingen en informatiedagen voor </w:t>
      </w:r>
      <w:r>
        <w:rPr>
          <w:rFonts w:ascii="Verdana" w:hAnsi="Verdana"/>
          <w:sz w:val="20"/>
          <w:szCs w:val="20"/>
        </w:rPr>
        <w:t xml:space="preserve">het </w:t>
      </w:r>
      <w:r w:rsidRPr="00EC4FE0">
        <w:rPr>
          <w:rFonts w:ascii="Verdana" w:hAnsi="Verdana"/>
          <w:sz w:val="20"/>
          <w:szCs w:val="20"/>
        </w:rPr>
        <w:t>doofblindenkamp 20</w:t>
      </w:r>
      <w:r>
        <w:rPr>
          <w:rFonts w:ascii="Verdana" w:hAnsi="Verdana"/>
          <w:sz w:val="20"/>
          <w:szCs w:val="20"/>
        </w:rPr>
        <w:t xml:space="preserve">16. Het totaal bedrag is </w:t>
      </w:r>
      <w:r w:rsidRPr="0023693B">
        <w:rPr>
          <w:rFonts w:ascii="Verdana" w:hAnsi="Verdana"/>
          <w:color w:val="000000" w:themeColor="text1"/>
          <w:sz w:val="20"/>
          <w:szCs w:val="20"/>
        </w:rPr>
        <w:t>€ 549,36</w:t>
      </w:r>
      <w:r w:rsidRPr="00EC4FE0">
        <w:rPr>
          <w:rFonts w:ascii="Verdana" w:hAnsi="Verdana"/>
          <w:sz w:val="20"/>
          <w:szCs w:val="20"/>
        </w:rPr>
        <w:t>.</w:t>
      </w:r>
    </w:p>
    <w:p w14:paraId="753B5C27" w14:textId="77777777" w:rsidR="0071294A" w:rsidRDefault="0071294A" w:rsidP="0071294A">
      <w:pPr>
        <w:pStyle w:val="Geenafstand"/>
        <w:numPr>
          <w:ilvl w:val="0"/>
          <w:numId w:val="14"/>
        </w:numPr>
        <w:rPr>
          <w:rFonts w:ascii="Verdana" w:hAnsi="Verdana"/>
          <w:sz w:val="20"/>
          <w:szCs w:val="20"/>
        </w:rPr>
      </w:pPr>
      <w:r w:rsidRPr="00EC4FE0">
        <w:rPr>
          <w:rFonts w:ascii="Verdana" w:hAnsi="Verdana"/>
          <w:sz w:val="20"/>
          <w:szCs w:val="20"/>
        </w:rPr>
        <w:t>Naast reis- en materiaalkosten hebben 2 be</w:t>
      </w:r>
      <w:r>
        <w:rPr>
          <w:rFonts w:ascii="Verdana" w:hAnsi="Verdana"/>
          <w:sz w:val="20"/>
          <w:szCs w:val="20"/>
        </w:rPr>
        <w:t xml:space="preserve">stuursleden bij een lunchroom </w:t>
      </w:r>
      <w:r w:rsidRPr="00EC4FE0">
        <w:rPr>
          <w:rFonts w:ascii="Verdana" w:hAnsi="Verdana"/>
          <w:sz w:val="20"/>
          <w:szCs w:val="20"/>
        </w:rPr>
        <w:t>kosten gemaakt tijdens het we</w:t>
      </w:r>
      <w:r>
        <w:rPr>
          <w:rFonts w:ascii="Verdana" w:hAnsi="Verdana"/>
          <w:sz w:val="20"/>
          <w:szCs w:val="20"/>
        </w:rPr>
        <w:t xml:space="preserve">rkoverleg. Het totaal bedrag is </w:t>
      </w:r>
      <w:r>
        <w:rPr>
          <w:rFonts w:ascii="Verdana" w:hAnsi="Verdana"/>
          <w:color w:val="000000" w:themeColor="text1"/>
          <w:sz w:val="20"/>
          <w:szCs w:val="20"/>
        </w:rPr>
        <w:t>€ 125,28</w:t>
      </w:r>
      <w:r w:rsidRPr="00EC4FE0">
        <w:rPr>
          <w:rFonts w:ascii="Verdana" w:hAnsi="Verdana"/>
          <w:sz w:val="20"/>
          <w:szCs w:val="20"/>
        </w:rPr>
        <w:t>.</w:t>
      </w:r>
    </w:p>
    <w:p w14:paraId="014B30F8" w14:textId="77777777" w:rsidR="0071294A" w:rsidRDefault="0071294A" w:rsidP="0071294A">
      <w:pPr>
        <w:pStyle w:val="Geenafstand"/>
        <w:numPr>
          <w:ilvl w:val="0"/>
          <w:numId w:val="14"/>
        </w:numPr>
        <w:rPr>
          <w:rFonts w:ascii="Verdana" w:hAnsi="Verdana"/>
          <w:sz w:val="20"/>
          <w:szCs w:val="20"/>
        </w:rPr>
      </w:pPr>
      <w:r w:rsidRPr="00EC4FE0">
        <w:rPr>
          <w:rFonts w:ascii="Verdana" w:hAnsi="Verdana"/>
          <w:sz w:val="20"/>
          <w:szCs w:val="20"/>
        </w:rPr>
        <w:t>Het bestuur heeft kantoorartikelen aangeschaft zoals papier en inktpatronen voor de thuiswerkp</w:t>
      </w:r>
      <w:r>
        <w:rPr>
          <w:rFonts w:ascii="Verdana" w:hAnsi="Verdana"/>
          <w:sz w:val="20"/>
          <w:szCs w:val="20"/>
        </w:rPr>
        <w:t xml:space="preserve">lek. Het totaal bedrag is </w:t>
      </w:r>
      <w:r w:rsidRPr="00BF2ECB">
        <w:rPr>
          <w:rFonts w:ascii="Verdana" w:hAnsi="Verdana"/>
          <w:color w:val="000000" w:themeColor="text1"/>
          <w:sz w:val="20"/>
          <w:szCs w:val="20"/>
        </w:rPr>
        <w:t>€ 88,59</w:t>
      </w:r>
      <w:r w:rsidRPr="00EC4FE0">
        <w:rPr>
          <w:rFonts w:ascii="Verdana" w:hAnsi="Verdana"/>
          <w:sz w:val="20"/>
          <w:szCs w:val="20"/>
        </w:rPr>
        <w:t>.</w:t>
      </w:r>
    </w:p>
    <w:p w14:paraId="3CA243AE" w14:textId="77777777" w:rsidR="0071294A" w:rsidRPr="00993328" w:rsidRDefault="0071294A" w:rsidP="0071294A">
      <w:pPr>
        <w:pStyle w:val="Geenafstand"/>
        <w:numPr>
          <w:ilvl w:val="0"/>
          <w:numId w:val="14"/>
        </w:numPr>
        <w:rPr>
          <w:rFonts w:ascii="Verdana" w:hAnsi="Verdana"/>
          <w:sz w:val="20"/>
          <w:szCs w:val="20"/>
        </w:rPr>
      </w:pPr>
      <w:r w:rsidRPr="0071294A">
        <w:rPr>
          <w:rFonts w:ascii="Verdana" w:hAnsi="Verdana"/>
          <w:color w:val="000000" w:themeColor="text1"/>
          <w:sz w:val="20"/>
          <w:szCs w:val="20"/>
        </w:rPr>
        <w:t>Het bankkosten € 113,29</w:t>
      </w:r>
    </w:p>
    <w:p w14:paraId="380B3CC9" w14:textId="77777777" w:rsidR="0071294A" w:rsidRPr="00EC4FE0" w:rsidRDefault="0071294A" w:rsidP="0071294A">
      <w:pPr>
        <w:pStyle w:val="Geenafstand"/>
        <w:numPr>
          <w:ilvl w:val="0"/>
          <w:numId w:val="14"/>
        </w:numPr>
        <w:rPr>
          <w:rFonts w:ascii="Verdana" w:hAnsi="Verdana"/>
          <w:sz w:val="20"/>
          <w:szCs w:val="20"/>
        </w:rPr>
      </w:pPr>
      <w:r w:rsidRPr="00EC4FE0">
        <w:rPr>
          <w:rFonts w:ascii="Verdana" w:hAnsi="Verdana"/>
          <w:sz w:val="20"/>
          <w:szCs w:val="20"/>
        </w:rPr>
        <w:lastRenderedPageBreak/>
        <w:t>De hosting</w:t>
      </w:r>
      <w:r>
        <w:rPr>
          <w:rFonts w:ascii="Verdana" w:hAnsi="Verdana"/>
          <w:sz w:val="20"/>
          <w:szCs w:val="20"/>
        </w:rPr>
        <w:t>:</w:t>
      </w:r>
      <w:r w:rsidRPr="00EC4FE0">
        <w:rPr>
          <w:rFonts w:ascii="Verdana" w:hAnsi="Verdana"/>
          <w:sz w:val="20"/>
          <w:szCs w:val="20"/>
        </w:rPr>
        <w:t xml:space="preserve"> </w:t>
      </w:r>
      <w:r>
        <w:rPr>
          <w:rFonts w:ascii="Verdana" w:hAnsi="Verdana"/>
          <w:sz w:val="20"/>
          <w:szCs w:val="20"/>
        </w:rPr>
        <w:t>H</w:t>
      </w:r>
      <w:r w:rsidRPr="00EC4FE0">
        <w:rPr>
          <w:rFonts w:ascii="Verdana" w:hAnsi="Verdana"/>
          <w:sz w:val="20"/>
          <w:szCs w:val="20"/>
        </w:rPr>
        <w:t xml:space="preserve">et bestuur </w:t>
      </w:r>
      <w:r>
        <w:rPr>
          <w:rFonts w:ascii="Verdana" w:hAnsi="Verdana"/>
          <w:sz w:val="20"/>
          <w:szCs w:val="20"/>
        </w:rPr>
        <w:t xml:space="preserve">kan hiermee </w:t>
      </w:r>
      <w:r w:rsidRPr="00EC4FE0">
        <w:rPr>
          <w:rFonts w:ascii="Verdana" w:hAnsi="Verdana"/>
          <w:sz w:val="20"/>
          <w:szCs w:val="20"/>
        </w:rPr>
        <w:t>digitaal</w:t>
      </w:r>
      <w:r>
        <w:rPr>
          <w:rFonts w:ascii="Verdana" w:hAnsi="Verdana"/>
          <w:sz w:val="20"/>
          <w:szCs w:val="20"/>
        </w:rPr>
        <w:t xml:space="preserve"> communiceren</w:t>
      </w:r>
      <w:r w:rsidRPr="00EC4FE0">
        <w:rPr>
          <w:rFonts w:ascii="Verdana" w:hAnsi="Verdana"/>
          <w:sz w:val="20"/>
          <w:szCs w:val="20"/>
        </w:rPr>
        <w:t xml:space="preserve">, zowel </w:t>
      </w:r>
      <w:r>
        <w:rPr>
          <w:rFonts w:ascii="Verdana" w:hAnsi="Verdana"/>
          <w:sz w:val="20"/>
          <w:szCs w:val="20"/>
        </w:rPr>
        <w:t>intern</w:t>
      </w:r>
      <w:r w:rsidRPr="00EC4FE0">
        <w:rPr>
          <w:rFonts w:ascii="Verdana" w:hAnsi="Verdana"/>
          <w:sz w:val="20"/>
          <w:szCs w:val="20"/>
        </w:rPr>
        <w:t xml:space="preserve"> als </w:t>
      </w:r>
      <w:r>
        <w:rPr>
          <w:rFonts w:ascii="Verdana" w:hAnsi="Verdana"/>
          <w:sz w:val="20"/>
          <w:szCs w:val="20"/>
        </w:rPr>
        <w:t>extern.</w:t>
      </w:r>
      <w:r w:rsidRPr="00EC4FE0">
        <w:rPr>
          <w:rFonts w:ascii="Verdana" w:hAnsi="Verdana"/>
          <w:sz w:val="20"/>
          <w:szCs w:val="20"/>
        </w:rPr>
        <w:t xml:space="preserve"> Wij hebben </w:t>
      </w:r>
      <w:r>
        <w:rPr>
          <w:rFonts w:ascii="Verdana" w:hAnsi="Verdana"/>
          <w:sz w:val="20"/>
          <w:szCs w:val="20"/>
        </w:rPr>
        <w:t xml:space="preserve">een </w:t>
      </w:r>
      <w:r w:rsidRPr="00EC4FE0">
        <w:rPr>
          <w:rFonts w:ascii="Verdana" w:hAnsi="Verdana"/>
          <w:sz w:val="20"/>
          <w:szCs w:val="20"/>
        </w:rPr>
        <w:t>eigen website, e-mailadressen en een online opslagdien</w:t>
      </w:r>
      <w:r>
        <w:rPr>
          <w:rFonts w:ascii="Verdana" w:hAnsi="Verdana"/>
          <w:sz w:val="20"/>
          <w:szCs w:val="20"/>
        </w:rPr>
        <w:t xml:space="preserve">st. Het totaal bedrag is </w:t>
      </w:r>
      <w:r w:rsidRPr="00F14C44">
        <w:rPr>
          <w:rFonts w:ascii="Verdana" w:hAnsi="Verdana"/>
          <w:color w:val="000000" w:themeColor="text1"/>
          <w:sz w:val="20"/>
          <w:szCs w:val="20"/>
        </w:rPr>
        <w:t>€ 35,02</w:t>
      </w:r>
      <w:r w:rsidRPr="00EC4FE0">
        <w:rPr>
          <w:rFonts w:ascii="Verdana" w:hAnsi="Verdana"/>
          <w:sz w:val="20"/>
          <w:szCs w:val="20"/>
        </w:rPr>
        <w:t>.</w:t>
      </w:r>
    </w:p>
    <w:p w14:paraId="2227B068" w14:textId="77777777" w:rsidR="0071294A" w:rsidRDefault="0071294A" w:rsidP="0071294A">
      <w:pPr>
        <w:pStyle w:val="Geenafstand"/>
        <w:numPr>
          <w:ilvl w:val="0"/>
          <w:numId w:val="14"/>
        </w:numPr>
        <w:rPr>
          <w:rFonts w:ascii="Verdana" w:hAnsi="Verdana"/>
          <w:sz w:val="20"/>
          <w:szCs w:val="20"/>
        </w:rPr>
      </w:pPr>
      <w:r>
        <w:rPr>
          <w:rFonts w:ascii="Verdana" w:hAnsi="Verdana"/>
          <w:sz w:val="20"/>
          <w:szCs w:val="20"/>
        </w:rPr>
        <w:t>Het ANBI jaar abonnement bedraagt €34,99.</w:t>
      </w:r>
    </w:p>
    <w:p w14:paraId="67A740E6" w14:textId="08FCA90C" w:rsidR="0071294A" w:rsidRDefault="0071294A" w:rsidP="0071294A">
      <w:pPr>
        <w:pStyle w:val="Geenafstand"/>
        <w:numPr>
          <w:ilvl w:val="0"/>
          <w:numId w:val="14"/>
        </w:numPr>
        <w:rPr>
          <w:rFonts w:ascii="Verdana" w:hAnsi="Verdana"/>
          <w:sz w:val="20"/>
          <w:szCs w:val="20"/>
        </w:rPr>
      </w:pPr>
      <w:r>
        <w:rPr>
          <w:rFonts w:ascii="Verdana" w:hAnsi="Verdana"/>
          <w:sz w:val="20"/>
          <w:szCs w:val="20"/>
        </w:rPr>
        <w:t xml:space="preserve">Teambuilding: de </w:t>
      </w:r>
      <w:r w:rsidR="000C5706">
        <w:rPr>
          <w:rFonts w:ascii="Verdana" w:hAnsi="Verdana"/>
          <w:sz w:val="20"/>
          <w:szCs w:val="20"/>
        </w:rPr>
        <w:t>totaal ontvangen</w:t>
      </w:r>
      <w:r w:rsidR="00F434E6">
        <w:rPr>
          <w:rFonts w:ascii="Verdana" w:hAnsi="Verdana"/>
          <w:sz w:val="20"/>
          <w:szCs w:val="20"/>
        </w:rPr>
        <w:t xml:space="preserve"> bijdrage bedraagt</w:t>
      </w:r>
      <w:r>
        <w:rPr>
          <w:rFonts w:ascii="Verdana" w:hAnsi="Verdana"/>
          <w:sz w:val="20"/>
          <w:szCs w:val="20"/>
        </w:rPr>
        <w:t xml:space="preserve"> €408,85. </w:t>
      </w:r>
    </w:p>
    <w:p w14:paraId="16719D76" w14:textId="77777777" w:rsidR="0071294A" w:rsidRDefault="0071294A" w:rsidP="0071294A">
      <w:pPr>
        <w:pStyle w:val="Geenafstand"/>
        <w:rPr>
          <w:rFonts w:ascii="Verdana" w:hAnsi="Verdana"/>
          <w:sz w:val="20"/>
          <w:szCs w:val="20"/>
        </w:rPr>
      </w:pPr>
      <w:r>
        <w:rPr>
          <w:rFonts w:ascii="Verdana" w:hAnsi="Verdana"/>
          <w:sz w:val="20"/>
          <w:szCs w:val="20"/>
        </w:rPr>
        <w:t xml:space="preserve">        De totale uitgaven bedraagt €487,62.</w:t>
      </w:r>
    </w:p>
    <w:p w14:paraId="1FB26C8B" w14:textId="77777777" w:rsidR="0071294A" w:rsidRDefault="0071294A" w:rsidP="0071294A">
      <w:pPr>
        <w:pStyle w:val="Geenafstand"/>
        <w:numPr>
          <w:ilvl w:val="0"/>
          <w:numId w:val="14"/>
        </w:numPr>
        <w:rPr>
          <w:rFonts w:ascii="Verdana" w:hAnsi="Verdana"/>
          <w:sz w:val="20"/>
          <w:szCs w:val="20"/>
        </w:rPr>
      </w:pPr>
      <w:r>
        <w:rPr>
          <w:rFonts w:ascii="Verdana" w:hAnsi="Verdana"/>
          <w:sz w:val="20"/>
          <w:szCs w:val="20"/>
        </w:rPr>
        <w:t>Public Relations kosten bestaan uit visitekaartjes, multicopy flyer Doofblindenkamp en presentatie DBCX op 1 juni (huurzaal en catering) totaal €322,37.</w:t>
      </w:r>
    </w:p>
    <w:p w14:paraId="1AFADE93" w14:textId="328BECA3" w:rsidR="0071294A" w:rsidRDefault="0071294A" w:rsidP="0071294A">
      <w:pPr>
        <w:pStyle w:val="Geenafstand"/>
        <w:numPr>
          <w:ilvl w:val="0"/>
          <w:numId w:val="14"/>
        </w:numPr>
        <w:rPr>
          <w:rFonts w:ascii="Verdana" w:hAnsi="Verdana"/>
          <w:sz w:val="20"/>
          <w:szCs w:val="20"/>
        </w:rPr>
      </w:pPr>
      <w:r>
        <w:rPr>
          <w:rFonts w:ascii="Verdana" w:hAnsi="Verdana"/>
          <w:sz w:val="20"/>
          <w:szCs w:val="20"/>
        </w:rPr>
        <w:t>Nog te betalen kosten in 2016, zijn de kosten die betaald g</w:t>
      </w:r>
      <w:r w:rsidR="00C610A9">
        <w:rPr>
          <w:rFonts w:ascii="Verdana" w:hAnsi="Verdana"/>
          <w:sz w:val="20"/>
          <w:szCs w:val="20"/>
        </w:rPr>
        <w:t>aan worden voor de Teambuilding</w:t>
      </w:r>
      <w:r w:rsidR="00FC61D0">
        <w:rPr>
          <w:rFonts w:ascii="Verdana" w:hAnsi="Verdana"/>
          <w:sz w:val="20"/>
          <w:szCs w:val="20"/>
        </w:rPr>
        <w:t xml:space="preserve"> </w:t>
      </w:r>
      <w:r>
        <w:rPr>
          <w:rFonts w:ascii="Verdana" w:hAnsi="Verdana"/>
          <w:sz w:val="20"/>
          <w:szCs w:val="20"/>
        </w:rPr>
        <w:t>2016 €86,50.</w:t>
      </w:r>
    </w:p>
    <w:p w14:paraId="25396B38" w14:textId="77777777" w:rsidR="0071294A" w:rsidRDefault="0071294A" w:rsidP="0071294A">
      <w:pPr>
        <w:pStyle w:val="Geenafstand"/>
        <w:rPr>
          <w:rFonts w:ascii="Verdana" w:hAnsi="Verdana"/>
          <w:sz w:val="20"/>
          <w:szCs w:val="20"/>
        </w:rPr>
      </w:pPr>
    </w:p>
    <w:p w14:paraId="26D31791" w14:textId="77777777" w:rsidR="0071294A" w:rsidRPr="00EC4FE0" w:rsidRDefault="0071294A" w:rsidP="0071294A">
      <w:pPr>
        <w:pStyle w:val="Geenafstand"/>
        <w:rPr>
          <w:rFonts w:ascii="Verdana" w:hAnsi="Verdana"/>
          <w:sz w:val="20"/>
          <w:szCs w:val="20"/>
        </w:rPr>
      </w:pPr>
      <w:r w:rsidRPr="00EC4FE0">
        <w:rPr>
          <w:rFonts w:ascii="Verdana" w:hAnsi="Verdana"/>
          <w:sz w:val="20"/>
          <w:szCs w:val="20"/>
        </w:rPr>
        <w:t>He</w:t>
      </w:r>
      <w:r>
        <w:rPr>
          <w:rFonts w:ascii="Verdana" w:hAnsi="Verdana"/>
          <w:sz w:val="20"/>
          <w:szCs w:val="20"/>
        </w:rPr>
        <w:t xml:space="preserve">t resterende bedrag van </w:t>
      </w:r>
      <w:r>
        <w:rPr>
          <w:rFonts w:ascii="Verdana" w:hAnsi="Verdana"/>
          <w:color w:val="000000" w:themeColor="text1"/>
          <w:sz w:val="20"/>
          <w:szCs w:val="20"/>
        </w:rPr>
        <w:t>€ 735,83</w:t>
      </w:r>
      <w:r>
        <w:rPr>
          <w:rFonts w:ascii="Verdana" w:hAnsi="Verdana"/>
          <w:sz w:val="20"/>
          <w:szCs w:val="20"/>
        </w:rPr>
        <w:t xml:space="preserve"> </w:t>
      </w:r>
      <w:r w:rsidRPr="00EC4FE0">
        <w:rPr>
          <w:rFonts w:ascii="Verdana" w:hAnsi="Verdana"/>
          <w:sz w:val="20"/>
          <w:szCs w:val="20"/>
        </w:rPr>
        <w:t>zal op de rekening van Moeder Catharina Fonds teruggestort worden.</w:t>
      </w:r>
    </w:p>
    <w:p w14:paraId="0B3BCF73" w14:textId="77777777" w:rsidR="0071294A" w:rsidRDefault="0071294A" w:rsidP="0071294A"/>
    <w:p w14:paraId="109223FB" w14:textId="77777777" w:rsidR="0071294A" w:rsidRDefault="0071294A" w:rsidP="0071294A">
      <w:pPr>
        <w:pStyle w:val="Geenafstand"/>
        <w:rPr>
          <w:rFonts w:ascii="Verdana" w:hAnsi="Verdana"/>
          <w:sz w:val="20"/>
          <w:szCs w:val="20"/>
        </w:rPr>
      </w:pPr>
    </w:p>
    <w:p w14:paraId="517B064F" w14:textId="77777777" w:rsidR="0071294A" w:rsidRDefault="0071294A" w:rsidP="0071294A">
      <w:pPr>
        <w:pStyle w:val="Geenafstand"/>
        <w:rPr>
          <w:rFonts w:ascii="Verdana" w:hAnsi="Verdana"/>
          <w:sz w:val="20"/>
          <w:szCs w:val="20"/>
        </w:rPr>
      </w:pPr>
    </w:p>
    <w:p w14:paraId="77ADF264" w14:textId="77777777" w:rsidR="0071294A" w:rsidRPr="00EC4FE0" w:rsidRDefault="0071294A" w:rsidP="0071294A">
      <w:pPr>
        <w:pStyle w:val="Geenafstand"/>
        <w:rPr>
          <w:rFonts w:ascii="Verdana" w:eastAsia="Times New Roman" w:hAnsi="Verdana"/>
          <w:sz w:val="20"/>
          <w:szCs w:val="20"/>
        </w:rPr>
      </w:pPr>
    </w:p>
    <w:p w14:paraId="10C6B8AC" w14:textId="605E60CF" w:rsidR="00443090" w:rsidRPr="0009355C" w:rsidRDefault="00443090" w:rsidP="0071294A">
      <w:pPr>
        <w:pStyle w:val="Geenafstand"/>
      </w:pPr>
    </w:p>
    <w:sectPr w:rsidR="00443090" w:rsidRPr="0009355C" w:rsidSect="00C45337">
      <w:footerReference w:type="even" r:id="rId16"/>
      <w:footerReference w:type="default" r:id="rId17"/>
      <w:pgSz w:w="11900" w:h="16840"/>
      <w:pgMar w:top="1417" w:right="1417"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E70AE" w14:textId="77777777" w:rsidR="00BA79FF" w:rsidRDefault="00BA79FF" w:rsidP="0032442C">
      <w:r>
        <w:separator/>
      </w:r>
    </w:p>
  </w:endnote>
  <w:endnote w:type="continuationSeparator" w:id="0">
    <w:p w14:paraId="1C2749C7" w14:textId="77777777" w:rsidR="00BA79FF" w:rsidRDefault="00BA79FF" w:rsidP="0032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Times">
    <w:charset w:val="00"/>
    <w:family w:val="auto"/>
    <w:pitch w:val="variable"/>
    <w:sig w:usb0="E0002AEF" w:usb1="C0007841"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3BEAD" w14:textId="77777777" w:rsidR="008555DD" w:rsidRDefault="008555DD" w:rsidP="003244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A0D87DF" w14:textId="77777777" w:rsidR="008555DD" w:rsidRDefault="008555DD" w:rsidP="0032442C">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4367E" w14:textId="77777777" w:rsidR="008555DD" w:rsidRDefault="008555DD" w:rsidP="003244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60F79">
      <w:rPr>
        <w:rStyle w:val="Paginanummer"/>
        <w:noProof/>
      </w:rPr>
      <w:t>8</w:t>
    </w:r>
    <w:r>
      <w:rPr>
        <w:rStyle w:val="Paginanummer"/>
      </w:rPr>
      <w:fldChar w:fldCharType="end"/>
    </w:r>
  </w:p>
  <w:p w14:paraId="63FE78C1" w14:textId="4D8DF931" w:rsidR="008555DD" w:rsidRDefault="008555DD" w:rsidP="0032442C">
    <w:pPr>
      <w:pStyle w:val="Voettekst"/>
      <w:ind w:right="360"/>
    </w:pPr>
    <w:r>
      <w:t>DBCX Jaarverslag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DCD53" w14:textId="77777777" w:rsidR="00BA79FF" w:rsidRDefault="00BA79FF" w:rsidP="0032442C">
      <w:r>
        <w:separator/>
      </w:r>
    </w:p>
  </w:footnote>
  <w:footnote w:type="continuationSeparator" w:id="0">
    <w:p w14:paraId="24E4B3E4" w14:textId="77777777" w:rsidR="00BA79FF" w:rsidRDefault="00BA79FF" w:rsidP="003244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AB82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2D7017"/>
    <w:multiLevelType w:val="hybridMultilevel"/>
    <w:tmpl w:val="650E5D34"/>
    <w:lvl w:ilvl="0" w:tplc="7524623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54B0A"/>
    <w:multiLevelType w:val="hybridMultilevel"/>
    <w:tmpl w:val="34061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96441C"/>
    <w:multiLevelType w:val="multilevel"/>
    <w:tmpl w:val="9AD0BD3A"/>
    <w:lvl w:ilvl="0">
      <w:start w:val="15"/>
      <w:numFmt w:val="bullet"/>
      <w:lvlText w:val="-"/>
      <w:lvlJc w:val="left"/>
      <w:pPr>
        <w:ind w:left="0" w:firstLine="360"/>
      </w:pPr>
      <w:rPr>
        <w:rFonts w:ascii="Verdana" w:eastAsia="MS Mincho" w:hAnsi="Verdan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08549C"/>
    <w:multiLevelType w:val="hybridMultilevel"/>
    <w:tmpl w:val="791817FA"/>
    <w:lvl w:ilvl="0" w:tplc="3A9279D6">
      <w:start w:val="1"/>
      <w:numFmt w:val="decimal"/>
      <w:lvlText w:val="%1."/>
      <w:lvlJc w:val="left"/>
      <w:pPr>
        <w:ind w:left="720" w:hanging="360"/>
      </w:pPr>
      <w:rPr>
        <w:rFonts w:ascii="Verdana" w:eastAsia="MS Mincho"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D75A9"/>
    <w:multiLevelType w:val="multilevel"/>
    <w:tmpl w:val="A06E3930"/>
    <w:lvl w:ilvl="0">
      <w:start w:val="15"/>
      <w:numFmt w:val="bullet"/>
      <w:lvlText w:val="-"/>
      <w:lvlJc w:val="left"/>
      <w:pPr>
        <w:ind w:left="720" w:hanging="360"/>
      </w:pPr>
      <w:rPr>
        <w:rFonts w:ascii="Verdana" w:eastAsia="MS Mincho" w:hAnsi="Verdan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7E42E6A"/>
    <w:multiLevelType w:val="hybridMultilevel"/>
    <w:tmpl w:val="9AD0BD3A"/>
    <w:lvl w:ilvl="0" w:tplc="F1DAD702">
      <w:start w:val="15"/>
      <w:numFmt w:val="bullet"/>
      <w:lvlText w:val="-"/>
      <w:lvlJc w:val="left"/>
      <w:pPr>
        <w:ind w:left="0" w:firstLine="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F4FD3"/>
    <w:multiLevelType w:val="multilevel"/>
    <w:tmpl w:val="F30E113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8">
    <w:nsid w:val="37DE0F3D"/>
    <w:multiLevelType w:val="hybridMultilevel"/>
    <w:tmpl w:val="AB6CDAEA"/>
    <w:lvl w:ilvl="0" w:tplc="8FE81C04">
      <w:start w:val="15"/>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FC27AF"/>
    <w:multiLevelType w:val="multilevel"/>
    <w:tmpl w:val="31F83F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DC45BFE"/>
    <w:multiLevelType w:val="hybridMultilevel"/>
    <w:tmpl w:val="BA783D4E"/>
    <w:lvl w:ilvl="0" w:tplc="13B439B2">
      <w:start w:val="15"/>
      <w:numFmt w:val="bullet"/>
      <w:lvlText w:val="-"/>
      <w:lvlJc w:val="left"/>
      <w:pPr>
        <w:ind w:left="567" w:hanging="567"/>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F5486"/>
    <w:multiLevelType w:val="hybridMultilevel"/>
    <w:tmpl w:val="A06E3930"/>
    <w:lvl w:ilvl="0" w:tplc="FC8E65E0">
      <w:start w:val="15"/>
      <w:numFmt w:val="bullet"/>
      <w:lvlText w:val="-"/>
      <w:lvlJc w:val="left"/>
      <w:pPr>
        <w:ind w:left="720" w:hanging="360"/>
      </w:pPr>
      <w:rPr>
        <w:rFonts w:ascii="Verdana" w:eastAsia="MS Mincho"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02BB6"/>
    <w:multiLevelType w:val="hybridMultilevel"/>
    <w:tmpl w:val="C126441A"/>
    <w:lvl w:ilvl="0" w:tplc="309C39E8">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9927C2"/>
    <w:multiLevelType w:val="multilevel"/>
    <w:tmpl w:val="0BAE866A"/>
    <w:styleLink w:val="List1"/>
    <w:lvl w:ilvl="0">
      <w:start w:val="1"/>
      <w:numFmt w:val="decimal"/>
      <w:lvlText w:val="%1."/>
      <w:lvlJc w:val="left"/>
      <w:pPr>
        <w:tabs>
          <w:tab w:val="num" w:pos="1080"/>
        </w:tabs>
        <w:ind w:left="1080" w:hanging="360"/>
      </w:pPr>
      <w:rPr>
        <w:rFonts w:ascii="Trebuchet MS" w:eastAsia="Trebuchet MS" w:hAnsi="Trebuchet MS" w:cs="Trebuchet MS"/>
        <w:b/>
        <w:bCs/>
        <w:position w:val="0"/>
        <w:sz w:val="36"/>
        <w:szCs w:val="36"/>
      </w:rPr>
    </w:lvl>
    <w:lvl w:ilvl="1">
      <w:start w:val="1"/>
      <w:numFmt w:val="lowerLetter"/>
      <w:lvlText w:val="%2."/>
      <w:lvlJc w:val="left"/>
      <w:pPr>
        <w:tabs>
          <w:tab w:val="num" w:pos="1980"/>
        </w:tabs>
        <w:ind w:left="1980" w:hanging="540"/>
      </w:pPr>
      <w:rPr>
        <w:rFonts w:ascii="Calibri" w:eastAsia="Calibri" w:hAnsi="Calibri" w:cs="Calibri"/>
        <w:b/>
        <w:bCs/>
        <w:position w:val="0"/>
        <w:sz w:val="36"/>
        <w:szCs w:val="36"/>
      </w:rPr>
    </w:lvl>
    <w:lvl w:ilvl="2">
      <w:start w:val="1"/>
      <w:numFmt w:val="lowerRoman"/>
      <w:lvlText w:val="%3."/>
      <w:lvlJc w:val="left"/>
      <w:pPr>
        <w:tabs>
          <w:tab w:val="num" w:pos="2668"/>
        </w:tabs>
        <w:ind w:left="2668" w:hanging="444"/>
      </w:pPr>
      <w:rPr>
        <w:rFonts w:ascii="Calibri" w:eastAsia="Calibri" w:hAnsi="Calibri" w:cs="Calibri"/>
        <w:b/>
        <w:bCs/>
        <w:position w:val="0"/>
        <w:sz w:val="36"/>
        <w:szCs w:val="36"/>
      </w:rPr>
    </w:lvl>
    <w:lvl w:ilvl="3">
      <w:start w:val="1"/>
      <w:numFmt w:val="decimal"/>
      <w:lvlText w:val="%4."/>
      <w:lvlJc w:val="left"/>
      <w:pPr>
        <w:tabs>
          <w:tab w:val="num" w:pos="3420"/>
        </w:tabs>
        <w:ind w:left="3420" w:hanging="540"/>
      </w:pPr>
      <w:rPr>
        <w:rFonts w:ascii="Calibri" w:eastAsia="Calibri" w:hAnsi="Calibri" w:cs="Calibri"/>
        <w:b/>
        <w:bCs/>
        <w:position w:val="0"/>
        <w:sz w:val="36"/>
        <w:szCs w:val="36"/>
      </w:rPr>
    </w:lvl>
    <w:lvl w:ilvl="4">
      <w:start w:val="1"/>
      <w:numFmt w:val="lowerLetter"/>
      <w:lvlText w:val="%5."/>
      <w:lvlJc w:val="left"/>
      <w:pPr>
        <w:tabs>
          <w:tab w:val="num" w:pos="4140"/>
        </w:tabs>
        <w:ind w:left="4140" w:hanging="540"/>
      </w:pPr>
      <w:rPr>
        <w:rFonts w:ascii="Calibri" w:eastAsia="Calibri" w:hAnsi="Calibri" w:cs="Calibri"/>
        <w:b/>
        <w:bCs/>
        <w:position w:val="0"/>
        <w:sz w:val="36"/>
        <w:szCs w:val="36"/>
      </w:rPr>
    </w:lvl>
    <w:lvl w:ilvl="5">
      <w:start w:val="1"/>
      <w:numFmt w:val="lowerRoman"/>
      <w:lvlText w:val="%6."/>
      <w:lvlJc w:val="left"/>
      <w:pPr>
        <w:tabs>
          <w:tab w:val="num" w:pos="4828"/>
        </w:tabs>
        <w:ind w:left="4828" w:hanging="444"/>
      </w:pPr>
      <w:rPr>
        <w:rFonts w:ascii="Calibri" w:eastAsia="Calibri" w:hAnsi="Calibri" w:cs="Calibri"/>
        <w:b/>
        <w:bCs/>
        <w:position w:val="0"/>
        <w:sz w:val="36"/>
        <w:szCs w:val="36"/>
      </w:rPr>
    </w:lvl>
    <w:lvl w:ilvl="6">
      <w:start w:val="1"/>
      <w:numFmt w:val="decimal"/>
      <w:lvlText w:val="%7."/>
      <w:lvlJc w:val="left"/>
      <w:pPr>
        <w:tabs>
          <w:tab w:val="num" w:pos="5580"/>
        </w:tabs>
        <w:ind w:left="5580" w:hanging="540"/>
      </w:pPr>
      <w:rPr>
        <w:rFonts w:ascii="Calibri" w:eastAsia="Calibri" w:hAnsi="Calibri" w:cs="Calibri"/>
        <w:b/>
        <w:bCs/>
        <w:position w:val="0"/>
        <w:sz w:val="36"/>
        <w:szCs w:val="36"/>
      </w:rPr>
    </w:lvl>
    <w:lvl w:ilvl="7">
      <w:start w:val="1"/>
      <w:numFmt w:val="lowerLetter"/>
      <w:lvlText w:val="%8."/>
      <w:lvlJc w:val="left"/>
      <w:pPr>
        <w:tabs>
          <w:tab w:val="num" w:pos="6300"/>
        </w:tabs>
        <w:ind w:left="6300" w:hanging="540"/>
      </w:pPr>
      <w:rPr>
        <w:rFonts w:ascii="Calibri" w:eastAsia="Calibri" w:hAnsi="Calibri" w:cs="Calibri"/>
        <w:b/>
        <w:bCs/>
        <w:position w:val="0"/>
        <w:sz w:val="36"/>
        <w:szCs w:val="36"/>
      </w:rPr>
    </w:lvl>
    <w:lvl w:ilvl="8">
      <w:start w:val="1"/>
      <w:numFmt w:val="lowerRoman"/>
      <w:lvlText w:val="%9."/>
      <w:lvlJc w:val="left"/>
      <w:pPr>
        <w:tabs>
          <w:tab w:val="num" w:pos="6988"/>
        </w:tabs>
        <w:ind w:left="6988" w:hanging="444"/>
      </w:pPr>
      <w:rPr>
        <w:rFonts w:ascii="Calibri" w:eastAsia="Calibri" w:hAnsi="Calibri" w:cs="Calibri"/>
        <w:b/>
        <w:bCs/>
        <w:position w:val="0"/>
        <w:sz w:val="36"/>
        <w:szCs w:val="36"/>
      </w:rPr>
    </w:lvl>
  </w:abstractNum>
  <w:abstractNum w:abstractNumId="14">
    <w:nsid w:val="61DD218B"/>
    <w:multiLevelType w:val="hybridMultilevel"/>
    <w:tmpl w:val="2514C1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71AF9"/>
    <w:multiLevelType w:val="hybridMultilevel"/>
    <w:tmpl w:val="C0643AE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13"/>
  </w:num>
  <w:num w:numId="5">
    <w:abstractNumId w:val="1"/>
  </w:num>
  <w:num w:numId="6">
    <w:abstractNumId w:val="11"/>
  </w:num>
  <w:num w:numId="7">
    <w:abstractNumId w:val="15"/>
  </w:num>
  <w:num w:numId="8">
    <w:abstractNumId w:val="0"/>
  </w:num>
  <w:num w:numId="9">
    <w:abstractNumId w:val="5"/>
  </w:num>
  <w:num w:numId="10">
    <w:abstractNumId w:val="6"/>
  </w:num>
  <w:num w:numId="11">
    <w:abstractNumId w:val="3"/>
  </w:num>
  <w:num w:numId="12">
    <w:abstractNumId w:val="8"/>
  </w:num>
  <w:num w:numId="13">
    <w:abstractNumId w:val="9"/>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isplayBackgroundShape/>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2C"/>
    <w:rsid w:val="00010428"/>
    <w:rsid w:val="00020A8D"/>
    <w:rsid w:val="00020DFD"/>
    <w:rsid w:val="000213CD"/>
    <w:rsid w:val="00023107"/>
    <w:rsid w:val="00024BC8"/>
    <w:rsid w:val="00027826"/>
    <w:rsid w:val="000319B6"/>
    <w:rsid w:val="000378F7"/>
    <w:rsid w:val="00037B1C"/>
    <w:rsid w:val="000437EB"/>
    <w:rsid w:val="00044067"/>
    <w:rsid w:val="00045252"/>
    <w:rsid w:val="00045B3B"/>
    <w:rsid w:val="00045F14"/>
    <w:rsid w:val="0004658F"/>
    <w:rsid w:val="0004714F"/>
    <w:rsid w:val="00061678"/>
    <w:rsid w:val="000621C4"/>
    <w:rsid w:val="00075310"/>
    <w:rsid w:val="000765E2"/>
    <w:rsid w:val="00084061"/>
    <w:rsid w:val="00086687"/>
    <w:rsid w:val="00086724"/>
    <w:rsid w:val="00087790"/>
    <w:rsid w:val="00091C48"/>
    <w:rsid w:val="0009355C"/>
    <w:rsid w:val="000A2C11"/>
    <w:rsid w:val="000A3A49"/>
    <w:rsid w:val="000B0BDE"/>
    <w:rsid w:val="000B4BAE"/>
    <w:rsid w:val="000C214E"/>
    <w:rsid w:val="000C5706"/>
    <w:rsid w:val="000D0F47"/>
    <w:rsid w:val="000D5F4C"/>
    <w:rsid w:val="000D779E"/>
    <w:rsid w:val="000E0C96"/>
    <w:rsid w:val="000E178A"/>
    <w:rsid w:val="000F64D7"/>
    <w:rsid w:val="001126C9"/>
    <w:rsid w:val="00117961"/>
    <w:rsid w:val="0012477F"/>
    <w:rsid w:val="00131EC8"/>
    <w:rsid w:val="00135541"/>
    <w:rsid w:val="00152F33"/>
    <w:rsid w:val="00161AA5"/>
    <w:rsid w:val="00173B22"/>
    <w:rsid w:val="00180AB5"/>
    <w:rsid w:val="00183AA2"/>
    <w:rsid w:val="00183D2F"/>
    <w:rsid w:val="0019426D"/>
    <w:rsid w:val="001A2A33"/>
    <w:rsid w:val="001A6E60"/>
    <w:rsid w:val="001B4690"/>
    <w:rsid w:val="001B637C"/>
    <w:rsid w:val="001B790F"/>
    <w:rsid w:val="001C624F"/>
    <w:rsid w:val="001C7B59"/>
    <w:rsid w:val="001D0B06"/>
    <w:rsid w:val="001E20BF"/>
    <w:rsid w:val="001E26DC"/>
    <w:rsid w:val="001E4161"/>
    <w:rsid w:val="001F5D39"/>
    <w:rsid w:val="002027C5"/>
    <w:rsid w:val="0020766E"/>
    <w:rsid w:val="002136A6"/>
    <w:rsid w:val="002208D1"/>
    <w:rsid w:val="002327AC"/>
    <w:rsid w:val="002351BD"/>
    <w:rsid w:val="00236C25"/>
    <w:rsid w:val="002448A2"/>
    <w:rsid w:val="00257C0B"/>
    <w:rsid w:val="002667CF"/>
    <w:rsid w:val="00276319"/>
    <w:rsid w:val="00281482"/>
    <w:rsid w:val="0028791C"/>
    <w:rsid w:val="00290212"/>
    <w:rsid w:val="00297457"/>
    <w:rsid w:val="002C384E"/>
    <w:rsid w:val="002D1FD7"/>
    <w:rsid w:val="002D2CB4"/>
    <w:rsid w:val="002D311C"/>
    <w:rsid w:val="002F53B5"/>
    <w:rsid w:val="0030043D"/>
    <w:rsid w:val="003102E2"/>
    <w:rsid w:val="0032264A"/>
    <w:rsid w:val="003232FE"/>
    <w:rsid w:val="0032442C"/>
    <w:rsid w:val="00333893"/>
    <w:rsid w:val="003368EE"/>
    <w:rsid w:val="0034420A"/>
    <w:rsid w:val="00346510"/>
    <w:rsid w:val="00352039"/>
    <w:rsid w:val="0035491C"/>
    <w:rsid w:val="0035757A"/>
    <w:rsid w:val="00366BF4"/>
    <w:rsid w:val="00370B63"/>
    <w:rsid w:val="003726BD"/>
    <w:rsid w:val="00373D0B"/>
    <w:rsid w:val="003913F5"/>
    <w:rsid w:val="00392996"/>
    <w:rsid w:val="003947B0"/>
    <w:rsid w:val="00397726"/>
    <w:rsid w:val="003A027F"/>
    <w:rsid w:val="003C2A02"/>
    <w:rsid w:val="003C6530"/>
    <w:rsid w:val="003D7A1F"/>
    <w:rsid w:val="003E212A"/>
    <w:rsid w:val="003E4EE8"/>
    <w:rsid w:val="003E6ECB"/>
    <w:rsid w:val="003F1394"/>
    <w:rsid w:val="003F4324"/>
    <w:rsid w:val="0041128B"/>
    <w:rsid w:val="0041287C"/>
    <w:rsid w:val="00413540"/>
    <w:rsid w:val="0042440A"/>
    <w:rsid w:val="0043416C"/>
    <w:rsid w:val="004363D3"/>
    <w:rsid w:val="00443090"/>
    <w:rsid w:val="004443DA"/>
    <w:rsid w:val="00450C57"/>
    <w:rsid w:val="00464595"/>
    <w:rsid w:val="0046608D"/>
    <w:rsid w:val="00470A91"/>
    <w:rsid w:val="00471B4C"/>
    <w:rsid w:val="004755D9"/>
    <w:rsid w:val="00486774"/>
    <w:rsid w:val="00486ED2"/>
    <w:rsid w:val="004952DD"/>
    <w:rsid w:val="00495A91"/>
    <w:rsid w:val="004B404C"/>
    <w:rsid w:val="004C0E82"/>
    <w:rsid w:val="004C4B0C"/>
    <w:rsid w:val="004C77BE"/>
    <w:rsid w:val="004D45EA"/>
    <w:rsid w:val="004D5BCE"/>
    <w:rsid w:val="004E3B24"/>
    <w:rsid w:val="004E3BE7"/>
    <w:rsid w:val="005425DE"/>
    <w:rsid w:val="005543E5"/>
    <w:rsid w:val="0057260B"/>
    <w:rsid w:val="005809D5"/>
    <w:rsid w:val="00581183"/>
    <w:rsid w:val="00583242"/>
    <w:rsid w:val="005857BD"/>
    <w:rsid w:val="0059598F"/>
    <w:rsid w:val="005B5A92"/>
    <w:rsid w:val="005C39F7"/>
    <w:rsid w:val="005E06B6"/>
    <w:rsid w:val="005F4F08"/>
    <w:rsid w:val="00607E0B"/>
    <w:rsid w:val="006111E3"/>
    <w:rsid w:val="006139C7"/>
    <w:rsid w:val="00616AA8"/>
    <w:rsid w:val="00627077"/>
    <w:rsid w:val="0064074E"/>
    <w:rsid w:val="006473AC"/>
    <w:rsid w:val="00663D4D"/>
    <w:rsid w:val="00672BDD"/>
    <w:rsid w:val="00674EAA"/>
    <w:rsid w:val="00677840"/>
    <w:rsid w:val="00687942"/>
    <w:rsid w:val="0069104C"/>
    <w:rsid w:val="00693D18"/>
    <w:rsid w:val="006965F1"/>
    <w:rsid w:val="006A119B"/>
    <w:rsid w:val="006A7CFC"/>
    <w:rsid w:val="006C2AC7"/>
    <w:rsid w:val="006C711C"/>
    <w:rsid w:val="006D0FEA"/>
    <w:rsid w:val="006D5F0D"/>
    <w:rsid w:val="006E687C"/>
    <w:rsid w:val="006F726F"/>
    <w:rsid w:val="0070163B"/>
    <w:rsid w:val="007110D6"/>
    <w:rsid w:val="007122B6"/>
    <w:rsid w:val="0071294A"/>
    <w:rsid w:val="00715C1B"/>
    <w:rsid w:val="0071664C"/>
    <w:rsid w:val="00716C50"/>
    <w:rsid w:val="007209E3"/>
    <w:rsid w:val="00723C31"/>
    <w:rsid w:val="00726251"/>
    <w:rsid w:val="00730DB4"/>
    <w:rsid w:val="00742F65"/>
    <w:rsid w:val="0074488D"/>
    <w:rsid w:val="007548A8"/>
    <w:rsid w:val="00756CC5"/>
    <w:rsid w:val="00757097"/>
    <w:rsid w:val="00760F79"/>
    <w:rsid w:val="0076169A"/>
    <w:rsid w:val="00775E51"/>
    <w:rsid w:val="00791313"/>
    <w:rsid w:val="00793EAA"/>
    <w:rsid w:val="007C0BF1"/>
    <w:rsid w:val="007D3B40"/>
    <w:rsid w:val="007E299D"/>
    <w:rsid w:val="007F0924"/>
    <w:rsid w:val="007F783E"/>
    <w:rsid w:val="008032D4"/>
    <w:rsid w:val="008033BB"/>
    <w:rsid w:val="0081250C"/>
    <w:rsid w:val="0081331F"/>
    <w:rsid w:val="00817EA7"/>
    <w:rsid w:val="0082060B"/>
    <w:rsid w:val="00823EA8"/>
    <w:rsid w:val="00841D68"/>
    <w:rsid w:val="008555DD"/>
    <w:rsid w:val="008574A3"/>
    <w:rsid w:val="00867B71"/>
    <w:rsid w:val="00875468"/>
    <w:rsid w:val="008846A3"/>
    <w:rsid w:val="00894F1D"/>
    <w:rsid w:val="00896A83"/>
    <w:rsid w:val="008A559E"/>
    <w:rsid w:val="008B2276"/>
    <w:rsid w:val="008C7EB1"/>
    <w:rsid w:val="008D5987"/>
    <w:rsid w:val="008D6DA4"/>
    <w:rsid w:val="008E31D6"/>
    <w:rsid w:val="008E4398"/>
    <w:rsid w:val="008E6751"/>
    <w:rsid w:val="008F635D"/>
    <w:rsid w:val="0090365C"/>
    <w:rsid w:val="00912ACB"/>
    <w:rsid w:val="0092272E"/>
    <w:rsid w:val="00924895"/>
    <w:rsid w:val="0093261B"/>
    <w:rsid w:val="00932B87"/>
    <w:rsid w:val="00933CC5"/>
    <w:rsid w:val="00935374"/>
    <w:rsid w:val="00945211"/>
    <w:rsid w:val="009453E8"/>
    <w:rsid w:val="00960211"/>
    <w:rsid w:val="00970CD2"/>
    <w:rsid w:val="00972BFE"/>
    <w:rsid w:val="00976D84"/>
    <w:rsid w:val="00982E54"/>
    <w:rsid w:val="0098581D"/>
    <w:rsid w:val="00996A9A"/>
    <w:rsid w:val="00997DE2"/>
    <w:rsid w:val="009A2409"/>
    <w:rsid w:val="009A2871"/>
    <w:rsid w:val="009B7D21"/>
    <w:rsid w:val="009E5F91"/>
    <w:rsid w:val="009F2119"/>
    <w:rsid w:val="009F342E"/>
    <w:rsid w:val="00A00AB4"/>
    <w:rsid w:val="00A03431"/>
    <w:rsid w:val="00A101D4"/>
    <w:rsid w:val="00A12958"/>
    <w:rsid w:val="00A17C3C"/>
    <w:rsid w:val="00A21C1D"/>
    <w:rsid w:val="00A2444F"/>
    <w:rsid w:val="00A26E19"/>
    <w:rsid w:val="00A27CAC"/>
    <w:rsid w:val="00A31FEC"/>
    <w:rsid w:val="00A332AA"/>
    <w:rsid w:val="00A47EAC"/>
    <w:rsid w:val="00A534EC"/>
    <w:rsid w:val="00A53962"/>
    <w:rsid w:val="00A738FD"/>
    <w:rsid w:val="00A73A2B"/>
    <w:rsid w:val="00A8556F"/>
    <w:rsid w:val="00A85D33"/>
    <w:rsid w:val="00A91C0B"/>
    <w:rsid w:val="00A97F20"/>
    <w:rsid w:val="00AA4AB7"/>
    <w:rsid w:val="00AB2AC2"/>
    <w:rsid w:val="00AB2BC5"/>
    <w:rsid w:val="00AB44DB"/>
    <w:rsid w:val="00AC24C5"/>
    <w:rsid w:val="00AC7157"/>
    <w:rsid w:val="00AC7DC4"/>
    <w:rsid w:val="00AD6B42"/>
    <w:rsid w:val="00AD7016"/>
    <w:rsid w:val="00AF1AED"/>
    <w:rsid w:val="00AF7A4E"/>
    <w:rsid w:val="00B04824"/>
    <w:rsid w:val="00B05F6D"/>
    <w:rsid w:val="00B21BF8"/>
    <w:rsid w:val="00B23791"/>
    <w:rsid w:val="00B25CF3"/>
    <w:rsid w:val="00B36FE1"/>
    <w:rsid w:val="00B66F51"/>
    <w:rsid w:val="00B70DB5"/>
    <w:rsid w:val="00B70ED9"/>
    <w:rsid w:val="00B74C35"/>
    <w:rsid w:val="00B757AA"/>
    <w:rsid w:val="00B9334D"/>
    <w:rsid w:val="00BA1C4A"/>
    <w:rsid w:val="00BA3A54"/>
    <w:rsid w:val="00BA79FF"/>
    <w:rsid w:val="00BB3EE1"/>
    <w:rsid w:val="00BC0782"/>
    <w:rsid w:val="00BC4874"/>
    <w:rsid w:val="00BD34AA"/>
    <w:rsid w:val="00C060FE"/>
    <w:rsid w:val="00C13955"/>
    <w:rsid w:val="00C15AAD"/>
    <w:rsid w:val="00C20CA9"/>
    <w:rsid w:val="00C27C18"/>
    <w:rsid w:val="00C325DC"/>
    <w:rsid w:val="00C45337"/>
    <w:rsid w:val="00C47974"/>
    <w:rsid w:val="00C47B37"/>
    <w:rsid w:val="00C50D50"/>
    <w:rsid w:val="00C52A96"/>
    <w:rsid w:val="00C53D5D"/>
    <w:rsid w:val="00C6046C"/>
    <w:rsid w:val="00C610A9"/>
    <w:rsid w:val="00C64818"/>
    <w:rsid w:val="00C84F6E"/>
    <w:rsid w:val="00C86194"/>
    <w:rsid w:val="00C90EA4"/>
    <w:rsid w:val="00C911CD"/>
    <w:rsid w:val="00C919FA"/>
    <w:rsid w:val="00C95DFB"/>
    <w:rsid w:val="00C96D51"/>
    <w:rsid w:val="00CA7B7B"/>
    <w:rsid w:val="00CB2746"/>
    <w:rsid w:val="00CB7787"/>
    <w:rsid w:val="00CD2B75"/>
    <w:rsid w:val="00CD79BA"/>
    <w:rsid w:val="00CF6999"/>
    <w:rsid w:val="00D07844"/>
    <w:rsid w:val="00D07E39"/>
    <w:rsid w:val="00D378D0"/>
    <w:rsid w:val="00D542DE"/>
    <w:rsid w:val="00D54C38"/>
    <w:rsid w:val="00D64B75"/>
    <w:rsid w:val="00D72419"/>
    <w:rsid w:val="00D81CA8"/>
    <w:rsid w:val="00D942C7"/>
    <w:rsid w:val="00D976BC"/>
    <w:rsid w:val="00DA28F5"/>
    <w:rsid w:val="00DB6508"/>
    <w:rsid w:val="00DC0996"/>
    <w:rsid w:val="00DD74F0"/>
    <w:rsid w:val="00DE06A5"/>
    <w:rsid w:val="00DE2CA1"/>
    <w:rsid w:val="00DE4402"/>
    <w:rsid w:val="00DE542C"/>
    <w:rsid w:val="00DE68BF"/>
    <w:rsid w:val="00DF1EFC"/>
    <w:rsid w:val="00DF4114"/>
    <w:rsid w:val="00DF782E"/>
    <w:rsid w:val="00E056D8"/>
    <w:rsid w:val="00E136A8"/>
    <w:rsid w:val="00E1589B"/>
    <w:rsid w:val="00E24987"/>
    <w:rsid w:val="00E277B3"/>
    <w:rsid w:val="00E309D4"/>
    <w:rsid w:val="00E329FF"/>
    <w:rsid w:val="00E45A37"/>
    <w:rsid w:val="00E47743"/>
    <w:rsid w:val="00E51CF5"/>
    <w:rsid w:val="00E65000"/>
    <w:rsid w:val="00E6502D"/>
    <w:rsid w:val="00E65C2B"/>
    <w:rsid w:val="00E66DB0"/>
    <w:rsid w:val="00E712E1"/>
    <w:rsid w:val="00E72C7F"/>
    <w:rsid w:val="00E74478"/>
    <w:rsid w:val="00E76F44"/>
    <w:rsid w:val="00E91BF3"/>
    <w:rsid w:val="00EB21E4"/>
    <w:rsid w:val="00EB2BC7"/>
    <w:rsid w:val="00EB5862"/>
    <w:rsid w:val="00EC2E31"/>
    <w:rsid w:val="00EF4FD2"/>
    <w:rsid w:val="00F00C81"/>
    <w:rsid w:val="00F03DFE"/>
    <w:rsid w:val="00F03E5E"/>
    <w:rsid w:val="00F2425E"/>
    <w:rsid w:val="00F26EE2"/>
    <w:rsid w:val="00F34CAC"/>
    <w:rsid w:val="00F3726E"/>
    <w:rsid w:val="00F434E6"/>
    <w:rsid w:val="00F460E2"/>
    <w:rsid w:val="00F538CF"/>
    <w:rsid w:val="00F54294"/>
    <w:rsid w:val="00F573B7"/>
    <w:rsid w:val="00F65553"/>
    <w:rsid w:val="00F721B8"/>
    <w:rsid w:val="00F753EA"/>
    <w:rsid w:val="00F866DD"/>
    <w:rsid w:val="00F86A29"/>
    <w:rsid w:val="00FA10F9"/>
    <w:rsid w:val="00FA6D6F"/>
    <w:rsid w:val="00FB6F2E"/>
    <w:rsid w:val="00FC61D0"/>
    <w:rsid w:val="00FD03D1"/>
    <w:rsid w:val="00FD1346"/>
    <w:rsid w:val="00FD1DFF"/>
    <w:rsid w:val="00FD7DD7"/>
    <w:rsid w:val="00FE4D7F"/>
    <w:rsid w:val="00FE530E"/>
    <w:rsid w:val="00FF776B"/>
    <w:rsid w:val="7D2188B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72F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MS Mincho" w:hAnsi="Verdana" w:cs="Times New Roman"/>
        <w:lang w:val="nl-NL"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2442C"/>
    <w:rPr>
      <w:rFonts w:ascii="Lucida Grande" w:hAnsi="Lucida Grande"/>
      <w:sz w:val="18"/>
      <w:szCs w:val="18"/>
    </w:rPr>
  </w:style>
  <w:style w:type="character" w:customStyle="1" w:styleId="BallontekstTeken">
    <w:name w:val="Ballontekst Teken"/>
    <w:link w:val="Ballontekst"/>
    <w:uiPriority w:val="99"/>
    <w:semiHidden/>
    <w:rsid w:val="0032442C"/>
    <w:rPr>
      <w:rFonts w:ascii="Lucida Grande" w:hAnsi="Lucida Grande"/>
      <w:sz w:val="18"/>
      <w:szCs w:val="18"/>
    </w:rPr>
  </w:style>
  <w:style w:type="paragraph" w:styleId="Voettekst">
    <w:name w:val="footer"/>
    <w:basedOn w:val="Standaard"/>
    <w:link w:val="VoettekstTeken"/>
    <w:uiPriority w:val="99"/>
    <w:unhideWhenUsed/>
    <w:rsid w:val="0032442C"/>
    <w:pPr>
      <w:tabs>
        <w:tab w:val="center" w:pos="4536"/>
        <w:tab w:val="right" w:pos="9072"/>
      </w:tabs>
    </w:pPr>
  </w:style>
  <w:style w:type="character" w:customStyle="1" w:styleId="VoettekstTeken">
    <w:name w:val="Voettekst Teken"/>
    <w:basedOn w:val="Standaardalinea-lettertype"/>
    <w:link w:val="Voettekst"/>
    <w:uiPriority w:val="99"/>
    <w:rsid w:val="0032442C"/>
  </w:style>
  <w:style w:type="character" w:styleId="Paginanummer">
    <w:name w:val="page number"/>
    <w:basedOn w:val="Standaardalinea-lettertype"/>
    <w:uiPriority w:val="99"/>
    <w:semiHidden/>
    <w:unhideWhenUsed/>
    <w:rsid w:val="0032442C"/>
  </w:style>
  <w:style w:type="paragraph" w:styleId="Koptekst">
    <w:name w:val="header"/>
    <w:basedOn w:val="Standaard"/>
    <w:link w:val="KoptekstTeken"/>
    <w:uiPriority w:val="99"/>
    <w:unhideWhenUsed/>
    <w:rsid w:val="0032442C"/>
    <w:pPr>
      <w:tabs>
        <w:tab w:val="center" w:pos="4536"/>
        <w:tab w:val="right" w:pos="9072"/>
      </w:tabs>
    </w:pPr>
  </w:style>
  <w:style w:type="character" w:customStyle="1" w:styleId="KoptekstTeken">
    <w:name w:val="Koptekst Teken"/>
    <w:basedOn w:val="Standaardalinea-lettertype"/>
    <w:link w:val="Koptekst"/>
    <w:uiPriority w:val="99"/>
    <w:rsid w:val="0032442C"/>
  </w:style>
  <w:style w:type="paragraph" w:customStyle="1" w:styleId="Gemiddeldraster1-accent21">
    <w:name w:val="Gemiddeld raster 1 - accent 21"/>
    <w:basedOn w:val="Standaard"/>
    <w:qFormat/>
    <w:rsid w:val="003F1394"/>
    <w:pPr>
      <w:ind w:left="720"/>
      <w:contextualSpacing/>
    </w:pPr>
  </w:style>
  <w:style w:type="numbering" w:customStyle="1" w:styleId="List1">
    <w:name w:val="List 1"/>
    <w:basedOn w:val="Geenlijst"/>
    <w:rsid w:val="00A21C1D"/>
    <w:pPr>
      <w:numPr>
        <w:numId w:val="4"/>
      </w:numPr>
    </w:pPr>
  </w:style>
  <w:style w:type="table" w:styleId="Tabelraster">
    <w:name w:val="Table Grid"/>
    <w:basedOn w:val="Standaardtabel"/>
    <w:uiPriority w:val="59"/>
    <w:rsid w:val="00232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5543E5"/>
    <w:rPr>
      <w:rFonts w:asciiTheme="minorHAnsi" w:eastAsiaTheme="minorEastAsia" w:hAnsiTheme="minorHAnsi" w:cstheme="minorBidi"/>
      <w:sz w:val="24"/>
      <w:szCs w:val="24"/>
      <w:lang w:eastAsia="nl-NL"/>
    </w:rPr>
  </w:style>
  <w:style w:type="paragraph" w:styleId="Lijstalinea">
    <w:name w:val="List Paragraph"/>
    <w:basedOn w:val="Standaard"/>
    <w:uiPriority w:val="72"/>
    <w:qFormat/>
    <w:rsid w:val="00037B1C"/>
    <w:pPr>
      <w:ind w:left="720"/>
      <w:contextualSpacing/>
    </w:pPr>
  </w:style>
  <w:style w:type="character" w:styleId="Hyperlink">
    <w:name w:val="Hyperlink"/>
    <w:basedOn w:val="Standaardalinea-lettertype"/>
    <w:uiPriority w:val="99"/>
    <w:unhideWhenUsed/>
    <w:rsid w:val="00131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1979">
      <w:bodyDiv w:val="1"/>
      <w:marLeft w:val="0"/>
      <w:marRight w:val="0"/>
      <w:marTop w:val="0"/>
      <w:marBottom w:val="0"/>
      <w:divBdr>
        <w:top w:val="none" w:sz="0" w:space="0" w:color="auto"/>
        <w:left w:val="none" w:sz="0" w:space="0" w:color="auto"/>
        <w:bottom w:val="none" w:sz="0" w:space="0" w:color="auto"/>
        <w:right w:val="none" w:sz="0" w:space="0" w:color="auto"/>
      </w:divBdr>
    </w:div>
    <w:div w:id="1204828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DoofBlindenCX"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mailto:info-dbkamp@dbcx.nl" TargetMode="External"/><Relationship Id="rId15" Type="http://schemas.openxmlformats.org/officeDocument/2006/relationships/image" Target="media/image4.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dbcx.nl" TargetMode="External"/><Relationship Id="rId10" Type="http://schemas.openxmlformats.org/officeDocument/2006/relationships/hyperlink" Target="https://www.facebook.com/dbcx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33F4-59A5-0343-BA76-2316E960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11</Pages>
  <Words>2432</Words>
  <Characters>13382</Characters>
  <Application>Microsoft Macintosh Word</Application>
  <DocSecurity>0</DocSecurity>
  <Lines>111</Lines>
  <Paragraphs>31</Paragraphs>
  <ScaleCrop>false</ScaleCrop>
  <Company/>
  <LinksUpToDate>false</LinksUpToDate>
  <CharactersWithSpaces>15783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Koç</dc:creator>
  <cp:keywords/>
  <dc:description/>
  <cp:lastModifiedBy>Mirella de Jong</cp:lastModifiedBy>
  <cp:revision>261</cp:revision>
  <cp:lastPrinted>2014-12-16T21:40:00Z</cp:lastPrinted>
  <dcterms:created xsi:type="dcterms:W3CDTF">2015-07-17T18:39:00Z</dcterms:created>
  <dcterms:modified xsi:type="dcterms:W3CDTF">2016-02-09T15:14:00Z</dcterms:modified>
</cp:coreProperties>
</file>